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C3BC" w14:textId="34960DAE" w:rsidR="00361631" w:rsidRPr="00062270" w:rsidRDefault="00163F22">
      <w:pPr>
        <w:pStyle w:val="BodyText"/>
        <w:spacing w:before="1"/>
        <w:jc w:val="left"/>
        <w:rPr>
          <w:rFonts w:ascii="Times New Roman"/>
          <w:sz w:val="16"/>
          <w:lang w:val="en-GB"/>
        </w:rPr>
      </w:pPr>
      <w:r w:rsidRPr="00841D3E">
        <w:rPr>
          <w:rFonts w:ascii="Book Antiqua" w:hAnsi="Book Antiqua"/>
          <w:noProof/>
          <w:spacing w:val="6"/>
          <w:lang w:val="sr-Latn-RS" w:eastAsia="sr-Latn-RS"/>
        </w:rPr>
        <w:drawing>
          <wp:anchor distT="0" distB="0" distL="114300" distR="114300" simplePos="0" relativeHeight="487612416" behindDoc="1" locked="0" layoutInCell="1" allowOverlap="1" wp14:anchorId="6FF49C37" wp14:editId="39C1B516">
            <wp:simplePos x="0" y="0"/>
            <wp:positionH relativeFrom="column">
              <wp:posOffset>3914775</wp:posOffset>
            </wp:positionH>
            <wp:positionV relativeFrom="paragraph">
              <wp:posOffset>9525</wp:posOffset>
            </wp:positionV>
            <wp:extent cx="1419225" cy="1205865"/>
            <wp:effectExtent l="0" t="0" r="9525" b="0"/>
            <wp:wrapTight wrapText="bothSides">
              <wp:wrapPolygon edited="0">
                <wp:start x="0" y="0"/>
                <wp:lineTo x="0" y="21156"/>
                <wp:lineTo x="21455" y="21156"/>
                <wp:lineTo x="21455" y="0"/>
                <wp:lineTo x="0" y="0"/>
              </wp:wrapPolygon>
            </wp:wrapTight>
            <wp:docPr id="2" name="Picture 2" descr="logo ombudsma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mbudsman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205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0E7C">
        <w:rPr>
          <w:rFonts w:ascii="Times New Roman"/>
          <w:noProof/>
          <w:sz w:val="20"/>
          <w:lang w:val="sr-Latn-RS" w:eastAsia="sr-Latn-RS"/>
        </w:rPr>
        <w:drawing>
          <wp:anchor distT="0" distB="0" distL="114300" distR="114300" simplePos="0" relativeHeight="487611392" behindDoc="1" locked="0" layoutInCell="1" allowOverlap="1" wp14:anchorId="491CB4F8" wp14:editId="3313B46C">
            <wp:simplePos x="0" y="0"/>
            <wp:positionH relativeFrom="column">
              <wp:posOffset>695325</wp:posOffset>
            </wp:positionH>
            <wp:positionV relativeFrom="paragraph">
              <wp:posOffset>0</wp:posOffset>
            </wp:positionV>
            <wp:extent cx="415290" cy="871220"/>
            <wp:effectExtent l="0" t="0" r="3810" b="5080"/>
            <wp:wrapTight wrapText="bothSides">
              <wp:wrapPolygon edited="0">
                <wp:start x="0" y="0"/>
                <wp:lineTo x="0" y="21254"/>
                <wp:lineTo x="20807" y="21254"/>
                <wp:lineTo x="20807" y="0"/>
                <wp:lineTo x="0" y="0"/>
              </wp:wrapPolygon>
            </wp:wrapTight>
            <wp:docPr id="1" name="image1.png"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5290" cy="871220"/>
                    </a:xfrm>
                    <a:prstGeom prst="rect">
                      <a:avLst/>
                    </a:prstGeom>
                  </pic:spPr>
                </pic:pic>
              </a:graphicData>
            </a:graphic>
            <wp14:sizeRelH relativeFrom="margin">
              <wp14:pctWidth>0</wp14:pctWidth>
            </wp14:sizeRelH>
          </wp:anchor>
        </w:drawing>
      </w:r>
    </w:p>
    <w:p w14:paraId="721AF868" w14:textId="32809ECF" w:rsidR="00361631" w:rsidRPr="00CD0E7C" w:rsidRDefault="000A58AC">
      <w:pPr>
        <w:tabs>
          <w:tab w:val="left" w:pos="4028"/>
        </w:tabs>
        <w:ind w:left="1222"/>
        <w:rPr>
          <w:rFonts w:ascii="Times New Roman"/>
          <w:sz w:val="20"/>
          <w:lang w:val="en-GB"/>
        </w:rPr>
      </w:pPr>
      <w:r>
        <w:rPr>
          <w:rFonts w:ascii="Times New Roman"/>
          <w:sz w:val="20"/>
          <w:lang w:val="en-GB"/>
        </w:rPr>
        <w:t xml:space="preserve">                     </w:t>
      </w:r>
      <w:r w:rsidR="00F65E6A" w:rsidRPr="00CD0E7C">
        <w:rPr>
          <w:rFonts w:ascii="Times New Roman"/>
          <w:sz w:val="20"/>
          <w:lang w:val="en-GB"/>
        </w:rPr>
        <w:tab/>
      </w:r>
      <w:r>
        <w:rPr>
          <w:rFonts w:ascii="Times New Roman"/>
          <w:sz w:val="20"/>
          <w:lang w:val="en-GB"/>
        </w:rPr>
        <w:t xml:space="preserve">                                                               </w:t>
      </w:r>
    </w:p>
    <w:p w14:paraId="03602027" w14:textId="2C5CB3BB" w:rsidR="00163F22" w:rsidRDefault="00163F22">
      <w:pPr>
        <w:spacing w:line="249" w:lineRule="auto"/>
        <w:ind w:left="268" w:right="3211"/>
        <w:jc w:val="center"/>
        <w:rPr>
          <w:b/>
          <w:bCs/>
          <w:lang w:val="en-GB"/>
        </w:rPr>
      </w:pPr>
    </w:p>
    <w:p w14:paraId="380BD5DA" w14:textId="2659294D" w:rsidR="007C4A2B" w:rsidRDefault="007C4A2B">
      <w:pPr>
        <w:spacing w:line="249" w:lineRule="auto"/>
        <w:ind w:left="268" w:right="3211"/>
        <w:jc w:val="center"/>
        <w:rPr>
          <w:b/>
          <w:bCs/>
          <w:lang w:val="en-GB"/>
        </w:rPr>
      </w:pPr>
    </w:p>
    <w:p w14:paraId="141B38DB" w14:textId="0D2596D8" w:rsidR="00361631" w:rsidRDefault="00361631">
      <w:pPr>
        <w:pStyle w:val="BodyText"/>
        <w:jc w:val="left"/>
        <w:rPr>
          <w:rFonts w:ascii="Arial" w:hAnsi="Arial" w:cs="Arial"/>
          <w:b/>
          <w:sz w:val="20"/>
          <w:lang w:val="en-GB"/>
        </w:rPr>
      </w:pPr>
    </w:p>
    <w:p w14:paraId="3FCE3238" w14:textId="71825E3A" w:rsidR="00163F22" w:rsidRDefault="00163F22">
      <w:pPr>
        <w:pStyle w:val="BodyText"/>
        <w:jc w:val="left"/>
        <w:rPr>
          <w:rFonts w:ascii="Arial" w:hAnsi="Arial" w:cs="Arial"/>
          <w:b/>
          <w:sz w:val="20"/>
          <w:lang w:val="sr-Cyrl-RS"/>
        </w:rPr>
      </w:pPr>
      <w:r>
        <w:rPr>
          <w:rFonts w:ascii="Arial" w:hAnsi="Arial" w:cs="Arial"/>
          <w:b/>
          <w:sz w:val="20"/>
          <w:lang w:val="sr-Cyrl-RS"/>
        </w:rPr>
        <w:t xml:space="preserve">    </w:t>
      </w:r>
    </w:p>
    <w:p w14:paraId="4B124212" w14:textId="77777777" w:rsidR="00163F22" w:rsidRDefault="00163F22" w:rsidP="00163F22">
      <w:pPr>
        <w:pStyle w:val="BodyText"/>
        <w:jc w:val="left"/>
        <w:rPr>
          <w:rFonts w:ascii="Arial" w:hAnsi="Arial" w:cs="Arial"/>
          <w:b/>
          <w:sz w:val="20"/>
          <w:lang w:val="sr-Cyrl-RS"/>
        </w:rPr>
      </w:pPr>
      <w:r>
        <w:rPr>
          <w:rFonts w:ascii="Arial" w:hAnsi="Arial" w:cs="Arial"/>
          <w:b/>
          <w:sz w:val="20"/>
          <w:lang w:val="sr-Cyrl-RS"/>
        </w:rPr>
        <w:t xml:space="preserve">    </w:t>
      </w:r>
    </w:p>
    <w:p w14:paraId="7838269E" w14:textId="0316074D" w:rsidR="00163F22" w:rsidRPr="00163F22" w:rsidRDefault="00163F22" w:rsidP="00163F22">
      <w:pPr>
        <w:pStyle w:val="BodyText"/>
        <w:jc w:val="left"/>
        <w:rPr>
          <w:rFonts w:ascii="Book Antiqua" w:hAnsi="Book Antiqua" w:cs="Arial"/>
          <w:b/>
          <w:sz w:val="20"/>
          <w:lang w:val="sr-Latn-RS"/>
        </w:rPr>
      </w:pPr>
      <w:r w:rsidRPr="00163F22">
        <w:rPr>
          <w:rFonts w:ascii="Book Antiqua" w:hAnsi="Book Antiqua" w:cs="Arial"/>
          <w:b/>
          <w:sz w:val="20"/>
          <w:lang w:val="sr-Latn-RS"/>
        </w:rPr>
        <w:t xml:space="preserve">    </w:t>
      </w:r>
      <w:r w:rsidRPr="00163F22">
        <w:rPr>
          <w:rFonts w:ascii="Book Antiqua" w:hAnsi="Book Antiqua" w:cs="Arial"/>
          <w:b/>
          <w:sz w:val="20"/>
          <w:lang w:val="sr-Cyrl-RS"/>
        </w:rPr>
        <w:t xml:space="preserve">  </w:t>
      </w:r>
      <w:r w:rsidRPr="00163F22">
        <w:rPr>
          <w:rFonts w:ascii="Book Antiqua" w:hAnsi="Book Antiqua" w:cs="Arial"/>
          <w:b/>
          <w:sz w:val="20"/>
          <w:lang w:val="sr-Latn-RS"/>
        </w:rPr>
        <w:t>REPUBLIC OF SERBIA</w:t>
      </w:r>
    </w:p>
    <w:p w14:paraId="7360E1AD" w14:textId="0828C46D" w:rsidR="00361631" w:rsidRPr="00CD0E7C" w:rsidRDefault="00361631">
      <w:pPr>
        <w:pStyle w:val="BodyText"/>
        <w:jc w:val="left"/>
        <w:rPr>
          <w:rFonts w:ascii="Arial" w:hAnsi="Arial" w:cs="Arial"/>
          <w:b/>
          <w:sz w:val="20"/>
          <w:lang w:val="en-GB"/>
        </w:rPr>
      </w:pPr>
    </w:p>
    <w:p w14:paraId="66BEABEC" w14:textId="5DB72669" w:rsidR="00361631" w:rsidRPr="00CD0E7C" w:rsidRDefault="00361631">
      <w:pPr>
        <w:pStyle w:val="BodyText"/>
        <w:jc w:val="left"/>
        <w:rPr>
          <w:rFonts w:ascii="Arial" w:hAnsi="Arial" w:cs="Arial"/>
          <w:b/>
          <w:sz w:val="20"/>
          <w:lang w:val="en-GB"/>
        </w:rPr>
      </w:pPr>
    </w:p>
    <w:p w14:paraId="3BD66329" w14:textId="1DDE890E" w:rsidR="00361631" w:rsidRPr="00CD0E7C" w:rsidRDefault="00361631">
      <w:pPr>
        <w:pStyle w:val="BodyText"/>
        <w:jc w:val="left"/>
        <w:rPr>
          <w:rFonts w:ascii="Arial" w:hAnsi="Arial" w:cs="Arial"/>
          <w:b/>
          <w:sz w:val="20"/>
          <w:lang w:val="en-GB"/>
        </w:rPr>
      </w:pPr>
    </w:p>
    <w:p w14:paraId="2AA70159" w14:textId="5C9574BA" w:rsidR="00361631" w:rsidRPr="00CD0E7C" w:rsidRDefault="00361631">
      <w:pPr>
        <w:pStyle w:val="BodyText"/>
        <w:spacing w:before="8"/>
        <w:jc w:val="left"/>
        <w:rPr>
          <w:rFonts w:ascii="Arial" w:hAnsi="Arial" w:cs="Arial"/>
          <w:b/>
          <w:sz w:val="20"/>
          <w:lang w:val="en-GB"/>
        </w:rPr>
      </w:pPr>
    </w:p>
    <w:p w14:paraId="6292D7F1" w14:textId="375CE930" w:rsidR="00163F22" w:rsidRDefault="00163F22" w:rsidP="003C75A7">
      <w:pPr>
        <w:jc w:val="center"/>
        <w:rPr>
          <w:rFonts w:ascii="Book Antiqua" w:hAnsi="Book Antiqua"/>
          <w:lang w:val="en-GB"/>
        </w:rPr>
      </w:pPr>
    </w:p>
    <w:p w14:paraId="026A9994" w14:textId="3C9277B8" w:rsidR="00DA2B24" w:rsidRDefault="00DA2B24" w:rsidP="003C75A7">
      <w:pPr>
        <w:jc w:val="center"/>
        <w:rPr>
          <w:rFonts w:ascii="Book Antiqua" w:hAnsi="Book Antiqua"/>
          <w:lang w:val="en-GB"/>
        </w:rPr>
      </w:pPr>
    </w:p>
    <w:p w14:paraId="5A079E64" w14:textId="25F6FDB7" w:rsidR="00DA2B24" w:rsidRDefault="00DA2B24" w:rsidP="003C75A7">
      <w:pPr>
        <w:jc w:val="center"/>
        <w:rPr>
          <w:rFonts w:ascii="Book Antiqua" w:hAnsi="Book Antiqua"/>
          <w:lang w:val="en-GB"/>
        </w:rPr>
      </w:pPr>
    </w:p>
    <w:p w14:paraId="0F701446" w14:textId="582F9C45" w:rsidR="00DA2B24" w:rsidRDefault="00DA2B24" w:rsidP="003C75A7">
      <w:pPr>
        <w:jc w:val="center"/>
        <w:rPr>
          <w:rFonts w:ascii="Book Antiqua" w:hAnsi="Book Antiqua"/>
          <w:lang w:val="en-GB"/>
        </w:rPr>
      </w:pPr>
    </w:p>
    <w:p w14:paraId="358AF5EF" w14:textId="1F416FDC" w:rsidR="00DA2B24" w:rsidRDefault="00DA2B24" w:rsidP="003C75A7">
      <w:pPr>
        <w:jc w:val="center"/>
        <w:rPr>
          <w:rFonts w:ascii="Book Antiqua" w:hAnsi="Book Antiqua"/>
          <w:lang w:val="en-GB"/>
        </w:rPr>
      </w:pPr>
    </w:p>
    <w:p w14:paraId="2C6CFD5A" w14:textId="3EEF1BA8" w:rsidR="00DA2B24" w:rsidRDefault="00DA2B24" w:rsidP="003C75A7">
      <w:pPr>
        <w:jc w:val="center"/>
        <w:rPr>
          <w:rFonts w:ascii="Book Antiqua" w:hAnsi="Book Antiqua"/>
          <w:lang w:val="en-GB"/>
        </w:rPr>
      </w:pPr>
    </w:p>
    <w:p w14:paraId="7604CA67" w14:textId="2D8F91CE" w:rsidR="00DA2B24" w:rsidRDefault="00DA2B24" w:rsidP="003C75A7">
      <w:pPr>
        <w:jc w:val="center"/>
        <w:rPr>
          <w:rFonts w:ascii="Book Antiqua" w:hAnsi="Book Antiqua"/>
          <w:lang w:val="en-GB"/>
        </w:rPr>
      </w:pPr>
    </w:p>
    <w:p w14:paraId="77D95530" w14:textId="77777777" w:rsidR="00DA2B24" w:rsidRDefault="00DA2B24" w:rsidP="003C75A7">
      <w:pPr>
        <w:jc w:val="center"/>
        <w:rPr>
          <w:rFonts w:ascii="Book Antiqua" w:hAnsi="Book Antiqua"/>
          <w:lang w:val="en-GB"/>
        </w:rPr>
      </w:pPr>
    </w:p>
    <w:p w14:paraId="7858CF34" w14:textId="77777777" w:rsidR="00163F22" w:rsidRDefault="00163F22" w:rsidP="003C75A7">
      <w:pPr>
        <w:jc w:val="center"/>
        <w:rPr>
          <w:rFonts w:ascii="Book Antiqua" w:hAnsi="Book Antiqua"/>
          <w:lang w:val="en-GB"/>
        </w:rPr>
      </w:pPr>
    </w:p>
    <w:p w14:paraId="40DF758C" w14:textId="3673177C" w:rsidR="00163F22" w:rsidRPr="00D66864" w:rsidRDefault="00C10739" w:rsidP="003C75A7">
      <w:pPr>
        <w:jc w:val="center"/>
        <w:rPr>
          <w:rFonts w:ascii="Book Antiqua" w:hAnsi="Book Antiqua"/>
          <w:sz w:val="36"/>
          <w:szCs w:val="36"/>
          <w:lang w:val="en-GB"/>
        </w:rPr>
      </w:pPr>
      <w:r w:rsidRPr="00D66864">
        <w:rPr>
          <w:rFonts w:ascii="Book Antiqua" w:hAnsi="Book Antiqua"/>
          <w:sz w:val="36"/>
          <w:szCs w:val="36"/>
          <w:lang w:val="en-GB"/>
        </w:rPr>
        <w:t>SPECIAL REPORT</w:t>
      </w:r>
      <w:r w:rsidR="00F65E6A" w:rsidRPr="00D66864">
        <w:rPr>
          <w:rFonts w:ascii="Book Antiqua" w:hAnsi="Book Antiqua"/>
          <w:sz w:val="36"/>
          <w:szCs w:val="36"/>
          <w:lang w:val="en-GB"/>
        </w:rPr>
        <w:t xml:space="preserve"> </w:t>
      </w:r>
      <w:r w:rsidRPr="00D66864">
        <w:rPr>
          <w:rFonts w:ascii="Book Antiqua" w:hAnsi="Book Antiqua"/>
          <w:sz w:val="36"/>
          <w:szCs w:val="36"/>
          <w:lang w:val="en-GB"/>
        </w:rPr>
        <w:t>OF THE</w:t>
      </w:r>
      <w:r w:rsidR="007D24A1" w:rsidRPr="00D66864">
        <w:rPr>
          <w:rFonts w:ascii="Book Antiqua" w:hAnsi="Book Antiqua"/>
          <w:sz w:val="36"/>
          <w:szCs w:val="36"/>
          <w:lang w:val="en-GB"/>
        </w:rPr>
        <w:t xml:space="preserve"> </w:t>
      </w:r>
      <w:r w:rsidRPr="00D66864">
        <w:rPr>
          <w:rFonts w:ascii="Book Antiqua" w:hAnsi="Book Antiqua"/>
          <w:sz w:val="36"/>
          <w:szCs w:val="36"/>
          <w:lang w:val="en-GB"/>
        </w:rPr>
        <w:t>PROTECTOR OF CITIZENS</w:t>
      </w:r>
      <w:r w:rsidR="007D24A1" w:rsidRPr="00D66864">
        <w:rPr>
          <w:rFonts w:ascii="Book Antiqua" w:hAnsi="Book Antiqua"/>
          <w:sz w:val="36"/>
          <w:szCs w:val="36"/>
          <w:lang w:val="en-GB"/>
        </w:rPr>
        <w:t xml:space="preserve"> </w:t>
      </w:r>
    </w:p>
    <w:p w14:paraId="749377B3" w14:textId="65E1067D" w:rsidR="00361631" w:rsidRPr="00D66864" w:rsidRDefault="00C10739" w:rsidP="003C75A7">
      <w:pPr>
        <w:jc w:val="center"/>
        <w:rPr>
          <w:rFonts w:ascii="Book Antiqua" w:hAnsi="Book Antiqua"/>
          <w:sz w:val="36"/>
          <w:szCs w:val="36"/>
          <w:lang w:val="en-GB"/>
        </w:rPr>
      </w:pPr>
      <w:r w:rsidRPr="00D66864">
        <w:rPr>
          <w:rFonts w:ascii="Book Antiqua" w:hAnsi="Book Antiqua"/>
          <w:sz w:val="36"/>
          <w:szCs w:val="36"/>
          <w:lang w:val="en-GB"/>
        </w:rPr>
        <w:t xml:space="preserve">ON THE </w:t>
      </w:r>
      <w:r w:rsidR="00FD4844" w:rsidRPr="00D66864">
        <w:rPr>
          <w:rFonts w:ascii="Book Antiqua" w:hAnsi="Book Antiqua"/>
          <w:sz w:val="36"/>
          <w:szCs w:val="36"/>
          <w:lang w:val="en-GB"/>
        </w:rPr>
        <w:t>EFFECTS</w:t>
      </w:r>
      <w:r w:rsidRPr="00D66864">
        <w:rPr>
          <w:rFonts w:ascii="Book Antiqua" w:hAnsi="Book Antiqua"/>
          <w:sz w:val="36"/>
          <w:szCs w:val="36"/>
          <w:lang w:val="en-GB"/>
        </w:rPr>
        <w:t xml:space="preserve"> OF </w:t>
      </w:r>
      <w:r w:rsidR="00FD4844" w:rsidRPr="00D66864">
        <w:rPr>
          <w:rFonts w:ascii="Book Antiqua" w:hAnsi="Book Antiqua"/>
          <w:sz w:val="36"/>
          <w:szCs w:val="36"/>
          <w:lang w:val="en-GB"/>
        </w:rPr>
        <w:t xml:space="preserve">COVID-19 </w:t>
      </w:r>
      <w:r w:rsidR="00FD4844" w:rsidRPr="00D66864">
        <w:rPr>
          <w:rFonts w:ascii="Book Antiqua" w:hAnsi="Book Antiqua"/>
          <w:sz w:val="36"/>
          <w:szCs w:val="36"/>
          <w:lang w:val="en-GB"/>
        </w:rPr>
        <w:t xml:space="preserve">PREVENTION AND CONTROL </w:t>
      </w:r>
      <w:r w:rsidRPr="00D66864">
        <w:rPr>
          <w:rFonts w:ascii="Book Antiqua" w:hAnsi="Book Antiqua"/>
          <w:sz w:val="36"/>
          <w:szCs w:val="36"/>
          <w:lang w:val="en-GB"/>
        </w:rPr>
        <w:t xml:space="preserve">MEASURES ON </w:t>
      </w:r>
      <w:r w:rsidR="00FD4844" w:rsidRPr="00D66864">
        <w:rPr>
          <w:rFonts w:ascii="Book Antiqua" w:hAnsi="Book Antiqua"/>
          <w:sz w:val="36"/>
          <w:szCs w:val="36"/>
          <w:lang w:val="en-GB"/>
        </w:rPr>
        <w:t>CHILDREN’S</w:t>
      </w:r>
      <w:r w:rsidR="00CF7017" w:rsidRPr="00D66864">
        <w:rPr>
          <w:rFonts w:ascii="Book Antiqua" w:hAnsi="Book Antiqua"/>
          <w:sz w:val="36"/>
          <w:szCs w:val="36"/>
          <w:lang w:val="en-GB"/>
        </w:rPr>
        <w:t xml:space="preserve"> </w:t>
      </w:r>
      <w:r w:rsidRPr="00D66864">
        <w:rPr>
          <w:rFonts w:ascii="Book Antiqua" w:hAnsi="Book Antiqua"/>
          <w:sz w:val="36"/>
          <w:szCs w:val="36"/>
          <w:lang w:val="en-GB"/>
        </w:rPr>
        <w:t>RIGHTS</w:t>
      </w:r>
    </w:p>
    <w:p w14:paraId="5863F760" w14:textId="77777777" w:rsidR="00361631" w:rsidRPr="00163F22" w:rsidRDefault="00361631" w:rsidP="007D24A1">
      <w:pPr>
        <w:pStyle w:val="BodyText"/>
        <w:jc w:val="center"/>
        <w:rPr>
          <w:rFonts w:ascii="Book Antiqua" w:hAnsi="Book Antiqua" w:cs="Arial"/>
          <w:lang w:val="en-GB"/>
        </w:rPr>
      </w:pPr>
    </w:p>
    <w:p w14:paraId="0E1606B4" w14:textId="5A434534" w:rsidR="00361631" w:rsidRPr="00163F22" w:rsidRDefault="00361631">
      <w:pPr>
        <w:pStyle w:val="BodyText"/>
        <w:jc w:val="left"/>
        <w:rPr>
          <w:rFonts w:ascii="Book Antiqua" w:hAnsi="Book Antiqua" w:cs="Arial"/>
          <w:lang w:val="en-GB"/>
        </w:rPr>
      </w:pPr>
    </w:p>
    <w:p w14:paraId="7E0BDF49" w14:textId="16E32C81" w:rsidR="00361631" w:rsidRPr="00163F22" w:rsidRDefault="00361631">
      <w:pPr>
        <w:pStyle w:val="BodyText"/>
        <w:jc w:val="left"/>
        <w:rPr>
          <w:rFonts w:ascii="Book Antiqua" w:hAnsi="Book Antiqua" w:cs="Arial"/>
          <w:lang w:val="en-GB"/>
        </w:rPr>
      </w:pPr>
    </w:p>
    <w:p w14:paraId="2881E0B1" w14:textId="4B929C0E" w:rsidR="00361631" w:rsidRPr="00163F22" w:rsidRDefault="00361631">
      <w:pPr>
        <w:pStyle w:val="BodyText"/>
        <w:jc w:val="left"/>
        <w:rPr>
          <w:rFonts w:ascii="Book Antiqua" w:hAnsi="Book Antiqua" w:cs="Arial"/>
          <w:lang w:val="en-GB"/>
        </w:rPr>
      </w:pPr>
    </w:p>
    <w:p w14:paraId="1995B2CE" w14:textId="2249F495" w:rsidR="00361631" w:rsidRPr="00163F22" w:rsidRDefault="00361631">
      <w:pPr>
        <w:pStyle w:val="BodyText"/>
        <w:jc w:val="left"/>
        <w:rPr>
          <w:rFonts w:ascii="Book Antiqua" w:hAnsi="Book Antiqua" w:cs="Arial"/>
          <w:lang w:val="en-GB"/>
        </w:rPr>
      </w:pPr>
    </w:p>
    <w:p w14:paraId="27A8477B" w14:textId="5051F200" w:rsidR="00116817" w:rsidRPr="00163F22" w:rsidRDefault="00116817">
      <w:pPr>
        <w:pStyle w:val="BodyText"/>
        <w:jc w:val="left"/>
        <w:rPr>
          <w:rFonts w:ascii="Book Antiqua" w:hAnsi="Book Antiqua" w:cs="Arial"/>
          <w:lang w:val="en-GB"/>
        </w:rPr>
      </w:pPr>
    </w:p>
    <w:p w14:paraId="0EDDD96E" w14:textId="2C5B8753" w:rsidR="003C75A7" w:rsidRPr="00163F22" w:rsidRDefault="003C75A7">
      <w:pPr>
        <w:pStyle w:val="BodyText"/>
        <w:jc w:val="left"/>
        <w:rPr>
          <w:rFonts w:ascii="Book Antiqua" w:hAnsi="Book Antiqua" w:cs="Arial"/>
          <w:lang w:val="en-GB"/>
        </w:rPr>
      </w:pPr>
    </w:p>
    <w:p w14:paraId="24612205" w14:textId="4FB23BA4" w:rsidR="003C75A7" w:rsidRDefault="003C75A7">
      <w:pPr>
        <w:pStyle w:val="BodyText"/>
        <w:jc w:val="left"/>
        <w:rPr>
          <w:rFonts w:ascii="Book Antiqua" w:hAnsi="Book Antiqua" w:cs="Arial"/>
          <w:lang w:val="en-GB"/>
        </w:rPr>
      </w:pPr>
    </w:p>
    <w:p w14:paraId="079A94DD" w14:textId="3C5A9AA6" w:rsidR="00D66864" w:rsidRDefault="00D66864">
      <w:pPr>
        <w:pStyle w:val="BodyText"/>
        <w:jc w:val="left"/>
        <w:rPr>
          <w:rFonts w:ascii="Book Antiqua" w:hAnsi="Book Antiqua" w:cs="Arial"/>
          <w:lang w:val="en-GB"/>
        </w:rPr>
      </w:pPr>
    </w:p>
    <w:p w14:paraId="7AEBA120" w14:textId="3C914C20" w:rsidR="00D66864" w:rsidRDefault="00D66864">
      <w:pPr>
        <w:pStyle w:val="BodyText"/>
        <w:jc w:val="left"/>
        <w:rPr>
          <w:rFonts w:ascii="Book Antiqua" w:hAnsi="Book Antiqua" w:cs="Arial"/>
          <w:lang w:val="en-GB"/>
        </w:rPr>
      </w:pPr>
    </w:p>
    <w:p w14:paraId="2D223913" w14:textId="14F45264" w:rsidR="00D66864" w:rsidRDefault="00D66864">
      <w:pPr>
        <w:pStyle w:val="BodyText"/>
        <w:jc w:val="left"/>
        <w:rPr>
          <w:rFonts w:ascii="Book Antiqua" w:hAnsi="Book Antiqua" w:cs="Arial"/>
          <w:lang w:val="en-GB"/>
        </w:rPr>
      </w:pPr>
    </w:p>
    <w:p w14:paraId="7C097A8D" w14:textId="12AF6438" w:rsidR="00D66864" w:rsidRDefault="00D66864">
      <w:pPr>
        <w:pStyle w:val="BodyText"/>
        <w:jc w:val="left"/>
        <w:rPr>
          <w:rFonts w:ascii="Book Antiqua" w:hAnsi="Book Antiqua" w:cs="Arial"/>
          <w:lang w:val="en-GB"/>
        </w:rPr>
      </w:pPr>
    </w:p>
    <w:p w14:paraId="6DA46885" w14:textId="574AAEA6" w:rsidR="00D66864" w:rsidRDefault="00D66864">
      <w:pPr>
        <w:pStyle w:val="BodyText"/>
        <w:jc w:val="left"/>
        <w:rPr>
          <w:rFonts w:ascii="Book Antiqua" w:hAnsi="Book Antiqua" w:cs="Arial"/>
          <w:lang w:val="en-GB"/>
        </w:rPr>
      </w:pPr>
    </w:p>
    <w:p w14:paraId="671B0BB7" w14:textId="139D5D86" w:rsidR="00D66864" w:rsidRDefault="00D66864">
      <w:pPr>
        <w:pStyle w:val="BodyText"/>
        <w:jc w:val="left"/>
        <w:rPr>
          <w:rFonts w:ascii="Book Antiqua" w:hAnsi="Book Antiqua" w:cs="Arial"/>
          <w:lang w:val="en-GB"/>
        </w:rPr>
      </w:pPr>
    </w:p>
    <w:p w14:paraId="1719A2B1" w14:textId="4D831EF1" w:rsidR="00D66864" w:rsidRDefault="00D66864">
      <w:pPr>
        <w:pStyle w:val="BodyText"/>
        <w:jc w:val="left"/>
        <w:rPr>
          <w:rFonts w:ascii="Book Antiqua" w:hAnsi="Book Antiqua" w:cs="Arial"/>
          <w:lang w:val="en-GB"/>
        </w:rPr>
      </w:pPr>
    </w:p>
    <w:p w14:paraId="3A46D7B2" w14:textId="5A4893F3" w:rsidR="00D66864" w:rsidRDefault="00D66864">
      <w:pPr>
        <w:pStyle w:val="BodyText"/>
        <w:jc w:val="left"/>
        <w:rPr>
          <w:rFonts w:ascii="Book Antiqua" w:hAnsi="Book Antiqua" w:cs="Arial"/>
          <w:lang w:val="en-GB"/>
        </w:rPr>
      </w:pPr>
    </w:p>
    <w:p w14:paraId="2D60B229" w14:textId="719FA369" w:rsidR="00D66864" w:rsidRDefault="00D66864">
      <w:pPr>
        <w:pStyle w:val="BodyText"/>
        <w:jc w:val="left"/>
        <w:rPr>
          <w:rFonts w:ascii="Book Antiqua" w:hAnsi="Book Antiqua" w:cs="Arial"/>
          <w:lang w:val="en-GB"/>
        </w:rPr>
      </w:pPr>
    </w:p>
    <w:p w14:paraId="144CEF27" w14:textId="667F7652" w:rsidR="00D66864" w:rsidRDefault="00D66864">
      <w:pPr>
        <w:pStyle w:val="BodyText"/>
        <w:jc w:val="left"/>
        <w:rPr>
          <w:rFonts w:ascii="Book Antiqua" w:hAnsi="Book Antiqua" w:cs="Arial"/>
          <w:lang w:val="en-GB"/>
        </w:rPr>
      </w:pPr>
    </w:p>
    <w:p w14:paraId="42EB08BF" w14:textId="4DBB62E0" w:rsidR="00D66864" w:rsidRDefault="00D66864">
      <w:pPr>
        <w:pStyle w:val="BodyText"/>
        <w:jc w:val="left"/>
        <w:rPr>
          <w:rFonts w:ascii="Book Antiqua" w:hAnsi="Book Antiqua" w:cs="Arial"/>
          <w:lang w:val="en-GB"/>
        </w:rPr>
      </w:pPr>
    </w:p>
    <w:p w14:paraId="28CCFCE6" w14:textId="5B0ECF02" w:rsidR="00D66864" w:rsidRDefault="00D66864">
      <w:pPr>
        <w:pStyle w:val="BodyText"/>
        <w:jc w:val="left"/>
        <w:rPr>
          <w:rFonts w:ascii="Book Antiqua" w:hAnsi="Book Antiqua" w:cs="Arial"/>
          <w:lang w:val="en-GB"/>
        </w:rPr>
      </w:pPr>
    </w:p>
    <w:p w14:paraId="62285631" w14:textId="407F872B" w:rsidR="00D66864" w:rsidRDefault="00D66864">
      <w:pPr>
        <w:pStyle w:val="BodyText"/>
        <w:jc w:val="left"/>
        <w:rPr>
          <w:rFonts w:ascii="Book Antiqua" w:hAnsi="Book Antiqua" w:cs="Arial"/>
          <w:lang w:val="en-GB"/>
        </w:rPr>
      </w:pPr>
    </w:p>
    <w:p w14:paraId="77714FA3" w14:textId="51092A4F" w:rsidR="00D66864" w:rsidRDefault="00D66864">
      <w:pPr>
        <w:pStyle w:val="BodyText"/>
        <w:jc w:val="left"/>
        <w:rPr>
          <w:rFonts w:ascii="Book Antiqua" w:hAnsi="Book Antiqua" w:cs="Arial"/>
          <w:lang w:val="en-GB"/>
        </w:rPr>
      </w:pPr>
    </w:p>
    <w:p w14:paraId="6A7F3A58" w14:textId="2D4D4367" w:rsidR="00D66864" w:rsidRPr="00163F22" w:rsidRDefault="00D66864">
      <w:pPr>
        <w:pStyle w:val="BodyText"/>
        <w:jc w:val="left"/>
        <w:rPr>
          <w:rFonts w:ascii="Book Antiqua" w:hAnsi="Book Antiqua" w:cs="Arial"/>
          <w:lang w:val="en-GB"/>
        </w:rPr>
      </w:pPr>
    </w:p>
    <w:p w14:paraId="1441F2B6" w14:textId="0ED24A52" w:rsidR="003C75A7" w:rsidRPr="00163F22" w:rsidRDefault="003C75A7">
      <w:pPr>
        <w:pStyle w:val="BodyText"/>
        <w:jc w:val="left"/>
        <w:rPr>
          <w:rFonts w:ascii="Book Antiqua" w:hAnsi="Book Antiqua" w:cs="Arial"/>
          <w:lang w:val="en-GB"/>
        </w:rPr>
      </w:pPr>
    </w:p>
    <w:p w14:paraId="11D33C63" w14:textId="77777777" w:rsidR="007D24A1" w:rsidRPr="00163F22" w:rsidRDefault="00C10739" w:rsidP="003C75A7">
      <w:pPr>
        <w:jc w:val="center"/>
        <w:rPr>
          <w:rFonts w:ascii="Book Antiqua" w:hAnsi="Book Antiqua"/>
          <w:lang w:val="en-GB"/>
        </w:rPr>
      </w:pPr>
      <w:r w:rsidRPr="00163F22">
        <w:rPr>
          <w:rFonts w:ascii="Book Antiqua" w:hAnsi="Book Antiqua"/>
          <w:lang w:val="en-GB"/>
        </w:rPr>
        <w:t>Protector of Citizens</w:t>
      </w:r>
    </w:p>
    <w:p w14:paraId="16D25837" w14:textId="25DC5C72" w:rsidR="00361631" w:rsidRPr="00163F22" w:rsidRDefault="00C10739" w:rsidP="003C75A7">
      <w:pPr>
        <w:jc w:val="center"/>
        <w:rPr>
          <w:rFonts w:ascii="Book Antiqua" w:hAnsi="Book Antiqua"/>
          <w:lang w:val="en-GB"/>
        </w:rPr>
      </w:pPr>
      <w:r w:rsidRPr="00163F22">
        <w:rPr>
          <w:rFonts w:ascii="Book Antiqua" w:hAnsi="Book Antiqua"/>
          <w:lang w:val="en-GB"/>
        </w:rPr>
        <w:t>Belgrade</w:t>
      </w:r>
      <w:r w:rsidR="00F65E6A" w:rsidRPr="00163F22">
        <w:rPr>
          <w:rFonts w:ascii="Book Antiqua" w:hAnsi="Book Antiqua"/>
          <w:lang w:val="en-GB"/>
        </w:rPr>
        <w:t xml:space="preserve">, </w:t>
      </w:r>
      <w:r w:rsidRPr="00163F22">
        <w:rPr>
          <w:rFonts w:ascii="Book Antiqua" w:hAnsi="Book Antiqua"/>
          <w:lang w:val="en-GB"/>
        </w:rPr>
        <w:t xml:space="preserve">January </w:t>
      </w:r>
      <w:r w:rsidR="00F65E6A" w:rsidRPr="00163F22">
        <w:rPr>
          <w:rFonts w:ascii="Book Antiqua" w:hAnsi="Book Antiqua"/>
          <w:lang w:val="en-GB"/>
        </w:rPr>
        <w:t>2022</w:t>
      </w:r>
    </w:p>
    <w:p w14:paraId="1E8EE869" w14:textId="77777777" w:rsidR="00361631" w:rsidRPr="00163F22" w:rsidRDefault="00361631">
      <w:pPr>
        <w:spacing w:line="247" w:lineRule="auto"/>
        <w:jc w:val="center"/>
        <w:rPr>
          <w:rFonts w:ascii="Book Antiqua" w:hAnsi="Book Antiqua" w:cs="Arial"/>
          <w:lang w:val="en-GB"/>
        </w:rPr>
        <w:sectPr w:rsidR="00361631" w:rsidRPr="00163F22" w:rsidSect="007C4A2B">
          <w:footerReference w:type="default" r:id="rId10"/>
          <w:type w:val="continuous"/>
          <w:pgSz w:w="11906" w:h="16838" w:code="9"/>
          <w:pgMar w:top="1440" w:right="1440" w:bottom="1440" w:left="1440" w:header="720" w:footer="720" w:gutter="0"/>
          <w:cols w:space="720"/>
          <w:titlePg/>
          <w:docGrid w:linePitch="299"/>
        </w:sectPr>
      </w:pPr>
    </w:p>
    <w:p w14:paraId="6B76C0FC" w14:textId="77777777" w:rsidR="00361631" w:rsidRPr="00163F22" w:rsidRDefault="00361631">
      <w:pPr>
        <w:pStyle w:val="BodyText"/>
        <w:jc w:val="left"/>
        <w:rPr>
          <w:rFonts w:ascii="Book Antiqua" w:hAnsi="Book Antiqua" w:cs="Arial"/>
          <w:lang w:val="en-GB"/>
        </w:rPr>
      </w:pPr>
    </w:p>
    <w:p w14:paraId="45D67045" w14:textId="77777777" w:rsidR="00361631" w:rsidRPr="00163F22" w:rsidRDefault="00361631">
      <w:pPr>
        <w:pStyle w:val="BodyText"/>
        <w:jc w:val="left"/>
        <w:rPr>
          <w:rFonts w:ascii="Book Antiqua" w:hAnsi="Book Antiqua" w:cs="Arial"/>
          <w:lang w:val="en-GB"/>
        </w:rPr>
      </w:pPr>
    </w:p>
    <w:p w14:paraId="020FD12C" w14:textId="77777777" w:rsidR="00DA2B24" w:rsidRDefault="00DA2B24" w:rsidP="00556F00">
      <w:pPr>
        <w:jc w:val="center"/>
        <w:rPr>
          <w:rFonts w:ascii="Book Antiqua" w:hAnsi="Book Antiqua"/>
          <w:i/>
          <w:iCs/>
          <w:lang w:val="en-GB"/>
        </w:rPr>
      </w:pPr>
    </w:p>
    <w:p w14:paraId="0648F795" w14:textId="77777777" w:rsidR="00DA2B24" w:rsidRDefault="00DA2B24" w:rsidP="00556F00">
      <w:pPr>
        <w:jc w:val="center"/>
        <w:rPr>
          <w:rFonts w:ascii="Book Antiqua" w:hAnsi="Book Antiqua"/>
          <w:i/>
          <w:iCs/>
          <w:lang w:val="en-GB"/>
        </w:rPr>
      </w:pPr>
    </w:p>
    <w:p w14:paraId="42ABCD8A" w14:textId="77777777" w:rsidR="00DA2B24" w:rsidRDefault="00DA2B24" w:rsidP="00556F00">
      <w:pPr>
        <w:jc w:val="center"/>
        <w:rPr>
          <w:rFonts w:ascii="Book Antiqua" w:hAnsi="Book Antiqua"/>
          <w:i/>
          <w:iCs/>
          <w:lang w:val="en-GB"/>
        </w:rPr>
      </w:pPr>
    </w:p>
    <w:p w14:paraId="10D856F4" w14:textId="77777777" w:rsidR="00DA2B24" w:rsidRDefault="00DA2B24" w:rsidP="00556F00">
      <w:pPr>
        <w:jc w:val="center"/>
        <w:rPr>
          <w:rFonts w:ascii="Book Antiqua" w:hAnsi="Book Antiqua"/>
          <w:i/>
          <w:iCs/>
          <w:lang w:val="en-GB"/>
        </w:rPr>
      </w:pPr>
    </w:p>
    <w:p w14:paraId="690957D1" w14:textId="77777777" w:rsidR="00DA2B24" w:rsidRDefault="00DA2B24" w:rsidP="00556F00">
      <w:pPr>
        <w:jc w:val="center"/>
        <w:rPr>
          <w:rFonts w:ascii="Book Antiqua" w:hAnsi="Book Antiqua"/>
          <w:i/>
          <w:iCs/>
          <w:lang w:val="en-GB"/>
        </w:rPr>
      </w:pPr>
    </w:p>
    <w:p w14:paraId="5186A396" w14:textId="77777777" w:rsidR="00DA2B24" w:rsidRDefault="00DA2B24" w:rsidP="00556F00">
      <w:pPr>
        <w:jc w:val="center"/>
        <w:rPr>
          <w:rFonts w:ascii="Book Antiqua" w:hAnsi="Book Antiqua"/>
          <w:i/>
          <w:iCs/>
          <w:lang w:val="en-GB"/>
        </w:rPr>
      </w:pPr>
    </w:p>
    <w:p w14:paraId="3D4E5836" w14:textId="77777777" w:rsidR="00DA2B24" w:rsidRDefault="00DA2B24" w:rsidP="00556F00">
      <w:pPr>
        <w:jc w:val="center"/>
        <w:rPr>
          <w:rFonts w:ascii="Book Antiqua" w:hAnsi="Book Antiqua"/>
          <w:i/>
          <w:iCs/>
          <w:lang w:val="en-GB"/>
        </w:rPr>
      </w:pPr>
    </w:p>
    <w:p w14:paraId="307F0DB8" w14:textId="77777777" w:rsidR="00DA2B24" w:rsidRDefault="00DA2B24" w:rsidP="00556F00">
      <w:pPr>
        <w:jc w:val="center"/>
        <w:rPr>
          <w:rFonts w:ascii="Book Antiqua" w:hAnsi="Book Antiqua"/>
          <w:i/>
          <w:iCs/>
          <w:lang w:val="en-GB"/>
        </w:rPr>
      </w:pPr>
    </w:p>
    <w:p w14:paraId="094489C4" w14:textId="77777777" w:rsidR="00DA2B24" w:rsidRDefault="00DA2B24" w:rsidP="00556F00">
      <w:pPr>
        <w:jc w:val="center"/>
        <w:rPr>
          <w:rFonts w:ascii="Book Antiqua" w:hAnsi="Book Antiqua"/>
          <w:i/>
          <w:iCs/>
          <w:lang w:val="en-GB"/>
        </w:rPr>
      </w:pPr>
    </w:p>
    <w:p w14:paraId="71D673E9" w14:textId="153E11FB" w:rsidR="00361631" w:rsidRPr="00163F22" w:rsidRDefault="000B230C" w:rsidP="00556F00">
      <w:pPr>
        <w:jc w:val="center"/>
        <w:rPr>
          <w:rFonts w:ascii="Book Antiqua" w:hAnsi="Book Antiqua"/>
          <w:i/>
          <w:iCs/>
          <w:lang w:val="en-GB"/>
        </w:rPr>
      </w:pPr>
      <w:r w:rsidRPr="00163F22">
        <w:rPr>
          <w:rFonts w:ascii="Book Antiqua" w:hAnsi="Book Antiqua"/>
          <w:i/>
          <w:iCs/>
          <w:lang w:val="en-GB"/>
        </w:rPr>
        <w:t>Publisher</w:t>
      </w:r>
    </w:p>
    <w:p w14:paraId="4B299CCB" w14:textId="793A8672" w:rsidR="00361631" w:rsidRPr="00163F22" w:rsidRDefault="000B230C" w:rsidP="00556F00">
      <w:pPr>
        <w:jc w:val="center"/>
        <w:rPr>
          <w:rFonts w:ascii="Book Antiqua" w:hAnsi="Book Antiqua"/>
          <w:lang w:val="en-GB"/>
        </w:rPr>
      </w:pPr>
      <w:r w:rsidRPr="00163F22">
        <w:rPr>
          <w:rFonts w:ascii="Book Antiqua" w:hAnsi="Book Antiqua"/>
          <w:lang w:val="en-GB"/>
        </w:rPr>
        <w:t>Protector of Citizens</w:t>
      </w:r>
    </w:p>
    <w:p w14:paraId="1670E7FF" w14:textId="77777777" w:rsidR="00361631" w:rsidRPr="00163F22" w:rsidRDefault="00361631">
      <w:pPr>
        <w:pStyle w:val="BodyText"/>
        <w:jc w:val="left"/>
        <w:rPr>
          <w:rFonts w:ascii="Book Antiqua" w:hAnsi="Book Antiqua" w:cs="Arial"/>
          <w:lang w:val="en-GB"/>
        </w:rPr>
      </w:pPr>
    </w:p>
    <w:p w14:paraId="0480E9B9" w14:textId="77777777" w:rsidR="00361631" w:rsidRPr="00163F22" w:rsidRDefault="00361631">
      <w:pPr>
        <w:pStyle w:val="BodyText"/>
        <w:spacing w:before="10"/>
        <w:jc w:val="left"/>
        <w:rPr>
          <w:rFonts w:ascii="Book Antiqua" w:hAnsi="Book Antiqua" w:cs="Arial"/>
          <w:lang w:val="en-GB"/>
        </w:rPr>
      </w:pPr>
    </w:p>
    <w:p w14:paraId="609307A4" w14:textId="2137902D" w:rsidR="00361631" w:rsidRPr="00163F22" w:rsidRDefault="000B230C" w:rsidP="00556F00">
      <w:pPr>
        <w:jc w:val="center"/>
        <w:rPr>
          <w:rFonts w:ascii="Book Antiqua" w:hAnsi="Book Antiqua"/>
          <w:i/>
          <w:iCs/>
          <w:lang w:val="en-GB"/>
        </w:rPr>
      </w:pPr>
      <w:r w:rsidRPr="00163F22">
        <w:rPr>
          <w:rFonts w:ascii="Book Antiqua" w:hAnsi="Book Antiqua"/>
          <w:i/>
          <w:iCs/>
          <w:lang w:val="en-GB"/>
        </w:rPr>
        <w:t>For the publisher</w:t>
      </w:r>
    </w:p>
    <w:p w14:paraId="03990994" w14:textId="5F129246" w:rsidR="00361631" w:rsidRPr="00163F22" w:rsidRDefault="000B230C" w:rsidP="00556F00">
      <w:pPr>
        <w:jc w:val="center"/>
        <w:rPr>
          <w:rFonts w:ascii="Book Antiqua" w:hAnsi="Book Antiqua"/>
          <w:lang w:val="en-GB"/>
        </w:rPr>
      </w:pPr>
      <w:r w:rsidRPr="00163F22">
        <w:rPr>
          <w:rFonts w:ascii="Book Antiqua" w:hAnsi="Book Antiqua"/>
          <w:lang w:val="en-GB"/>
        </w:rPr>
        <w:t xml:space="preserve">Zoran </w:t>
      </w:r>
      <w:r w:rsidR="00BA5829" w:rsidRPr="00163F22">
        <w:rPr>
          <w:rFonts w:ascii="Book Antiqua" w:hAnsi="Book Antiqua"/>
          <w:lang w:val="en-GB"/>
        </w:rPr>
        <w:t>Pašalić</w:t>
      </w:r>
      <w:r w:rsidRPr="00163F22">
        <w:rPr>
          <w:rFonts w:ascii="Book Antiqua" w:hAnsi="Book Antiqua"/>
          <w:lang w:val="en-GB"/>
        </w:rPr>
        <w:t>, MSc</w:t>
      </w:r>
      <w:r w:rsidR="00D66864">
        <w:rPr>
          <w:rFonts w:ascii="Book Antiqua" w:hAnsi="Book Antiqua"/>
          <w:lang w:val="en-GB"/>
        </w:rPr>
        <w:t>.</w:t>
      </w:r>
    </w:p>
    <w:p w14:paraId="211134EE" w14:textId="77777777" w:rsidR="00361631" w:rsidRPr="00163F22" w:rsidRDefault="00361631">
      <w:pPr>
        <w:pStyle w:val="BodyText"/>
        <w:jc w:val="left"/>
        <w:rPr>
          <w:rFonts w:ascii="Book Antiqua" w:hAnsi="Book Antiqua" w:cs="Arial"/>
          <w:lang w:val="en-GB"/>
        </w:rPr>
      </w:pPr>
    </w:p>
    <w:p w14:paraId="2C2850D9" w14:textId="77777777" w:rsidR="00361631" w:rsidRPr="00163F22" w:rsidRDefault="00361631">
      <w:pPr>
        <w:pStyle w:val="BodyText"/>
        <w:spacing w:before="11"/>
        <w:jc w:val="left"/>
        <w:rPr>
          <w:rFonts w:ascii="Book Antiqua" w:hAnsi="Book Antiqua" w:cs="Arial"/>
          <w:lang w:val="en-GB"/>
        </w:rPr>
      </w:pPr>
    </w:p>
    <w:p w14:paraId="21B26C20" w14:textId="33F2CC18" w:rsidR="00361631" w:rsidRPr="00163F22" w:rsidRDefault="001A3323" w:rsidP="002C34CC">
      <w:pPr>
        <w:jc w:val="center"/>
        <w:rPr>
          <w:rFonts w:ascii="Book Antiqua" w:hAnsi="Book Antiqua"/>
          <w:i/>
          <w:iCs/>
          <w:lang w:val="en-GB"/>
        </w:rPr>
      </w:pPr>
      <w:r w:rsidRPr="00163F22">
        <w:rPr>
          <w:rFonts w:ascii="Book Antiqua" w:hAnsi="Book Antiqua"/>
          <w:i/>
          <w:iCs/>
          <w:lang w:val="en-GB"/>
        </w:rPr>
        <w:t>Editor</w:t>
      </w:r>
    </w:p>
    <w:p w14:paraId="54EAD28D" w14:textId="5F581A97" w:rsidR="00361631" w:rsidRPr="00163F22" w:rsidRDefault="001A3323" w:rsidP="002C34CC">
      <w:pPr>
        <w:jc w:val="center"/>
        <w:rPr>
          <w:rFonts w:ascii="Book Antiqua" w:hAnsi="Book Antiqua"/>
          <w:lang w:val="en-GB"/>
        </w:rPr>
      </w:pPr>
      <w:r w:rsidRPr="00163F22">
        <w:rPr>
          <w:rFonts w:ascii="Book Antiqua" w:hAnsi="Book Antiqua"/>
          <w:lang w:val="en-GB"/>
        </w:rPr>
        <w:t>Jelena Stojanovi</w:t>
      </w:r>
      <w:r w:rsidR="00BA5829" w:rsidRPr="00163F22">
        <w:rPr>
          <w:rFonts w:ascii="Book Antiqua" w:hAnsi="Book Antiqua"/>
          <w:lang w:val="en-GB"/>
        </w:rPr>
        <w:t>ć</w:t>
      </w:r>
    </w:p>
    <w:p w14:paraId="4F9C5DA3" w14:textId="77777777" w:rsidR="00361631" w:rsidRPr="00163F22" w:rsidRDefault="00361631">
      <w:pPr>
        <w:pStyle w:val="BodyText"/>
        <w:jc w:val="left"/>
        <w:rPr>
          <w:rFonts w:ascii="Book Antiqua" w:hAnsi="Book Antiqua" w:cs="Arial"/>
          <w:lang w:val="en-GB"/>
        </w:rPr>
      </w:pPr>
    </w:p>
    <w:p w14:paraId="3CC11E11" w14:textId="77777777" w:rsidR="00361631" w:rsidRPr="00163F22" w:rsidRDefault="00361631">
      <w:pPr>
        <w:pStyle w:val="BodyText"/>
        <w:spacing w:before="10"/>
        <w:jc w:val="left"/>
        <w:rPr>
          <w:rFonts w:ascii="Book Antiqua" w:hAnsi="Book Antiqua" w:cs="Arial"/>
          <w:lang w:val="en-GB"/>
        </w:rPr>
      </w:pPr>
    </w:p>
    <w:p w14:paraId="57AB4293" w14:textId="1E76B7CC" w:rsidR="00361631" w:rsidRPr="00163F22" w:rsidRDefault="001A3323" w:rsidP="002C34CC">
      <w:pPr>
        <w:jc w:val="center"/>
        <w:rPr>
          <w:rFonts w:ascii="Book Antiqua" w:hAnsi="Book Antiqua"/>
          <w:i/>
          <w:iCs/>
          <w:lang w:val="en-GB"/>
        </w:rPr>
      </w:pPr>
      <w:r w:rsidRPr="00163F22">
        <w:rPr>
          <w:rFonts w:ascii="Book Antiqua" w:hAnsi="Book Antiqua"/>
          <w:i/>
          <w:iCs/>
          <w:lang w:val="en-GB"/>
        </w:rPr>
        <w:t>Circulation</w:t>
      </w:r>
    </w:p>
    <w:p w14:paraId="6025D76B" w14:textId="77777777" w:rsidR="00361631" w:rsidRPr="00163F22" w:rsidRDefault="00F65E6A" w:rsidP="002C34CC">
      <w:pPr>
        <w:jc w:val="center"/>
        <w:rPr>
          <w:rFonts w:ascii="Book Antiqua" w:hAnsi="Book Antiqua"/>
          <w:lang w:val="en-GB"/>
        </w:rPr>
      </w:pPr>
      <w:r w:rsidRPr="00163F22">
        <w:rPr>
          <w:rFonts w:ascii="Book Antiqua" w:hAnsi="Book Antiqua"/>
          <w:lang w:val="en-GB"/>
        </w:rPr>
        <w:t>150</w:t>
      </w:r>
    </w:p>
    <w:p w14:paraId="26C611CB" w14:textId="77777777" w:rsidR="00361631" w:rsidRPr="00163F22" w:rsidRDefault="00361631">
      <w:pPr>
        <w:pStyle w:val="BodyText"/>
        <w:jc w:val="left"/>
        <w:rPr>
          <w:rFonts w:ascii="Book Antiqua" w:hAnsi="Book Antiqua" w:cs="Arial"/>
          <w:lang w:val="en-GB"/>
        </w:rPr>
      </w:pPr>
    </w:p>
    <w:p w14:paraId="17A55E22" w14:textId="77777777" w:rsidR="00361631" w:rsidRPr="00163F22" w:rsidRDefault="00361631">
      <w:pPr>
        <w:pStyle w:val="BodyText"/>
        <w:spacing w:before="11"/>
        <w:jc w:val="left"/>
        <w:rPr>
          <w:rFonts w:ascii="Book Antiqua" w:hAnsi="Book Antiqua" w:cs="Arial"/>
          <w:lang w:val="en-GB"/>
        </w:rPr>
      </w:pPr>
    </w:p>
    <w:p w14:paraId="3E18F978" w14:textId="4F917600" w:rsidR="00361631" w:rsidRPr="00163F22" w:rsidRDefault="001A3323" w:rsidP="002C34CC">
      <w:pPr>
        <w:jc w:val="center"/>
        <w:rPr>
          <w:rFonts w:ascii="Book Antiqua" w:hAnsi="Book Antiqua"/>
          <w:i/>
          <w:iCs/>
          <w:lang w:val="en-GB"/>
        </w:rPr>
      </w:pPr>
      <w:r w:rsidRPr="00163F22">
        <w:rPr>
          <w:rFonts w:ascii="Book Antiqua" w:hAnsi="Book Antiqua"/>
          <w:i/>
          <w:iCs/>
          <w:lang w:val="en-GB"/>
        </w:rPr>
        <w:t>Year of publication</w:t>
      </w:r>
    </w:p>
    <w:p w14:paraId="5F27567F" w14:textId="1A68C7CD" w:rsidR="00361631" w:rsidRPr="00163F22" w:rsidRDefault="00F65E6A" w:rsidP="002C34CC">
      <w:pPr>
        <w:jc w:val="center"/>
        <w:rPr>
          <w:rFonts w:ascii="Book Antiqua" w:hAnsi="Book Antiqua"/>
          <w:lang w:val="en-GB"/>
        </w:rPr>
      </w:pPr>
      <w:r w:rsidRPr="00163F22">
        <w:rPr>
          <w:rFonts w:ascii="Book Antiqua" w:hAnsi="Book Antiqua"/>
          <w:lang w:val="en-GB"/>
        </w:rPr>
        <w:t>2022</w:t>
      </w:r>
    </w:p>
    <w:p w14:paraId="032E212E" w14:textId="77777777" w:rsidR="00361631" w:rsidRPr="00163F22" w:rsidRDefault="00361631">
      <w:pPr>
        <w:pStyle w:val="BodyText"/>
        <w:jc w:val="left"/>
        <w:rPr>
          <w:rFonts w:ascii="Book Antiqua" w:hAnsi="Book Antiqua" w:cs="Arial"/>
          <w:lang w:val="en-GB"/>
        </w:rPr>
      </w:pPr>
    </w:p>
    <w:p w14:paraId="1BBB896D" w14:textId="77777777" w:rsidR="00361631" w:rsidRPr="00163F22" w:rsidRDefault="00361631">
      <w:pPr>
        <w:pStyle w:val="BodyText"/>
        <w:spacing w:before="10"/>
        <w:jc w:val="left"/>
        <w:rPr>
          <w:rFonts w:ascii="Book Antiqua" w:hAnsi="Book Antiqua" w:cs="Arial"/>
          <w:lang w:val="en-GB"/>
        </w:rPr>
      </w:pPr>
    </w:p>
    <w:p w14:paraId="0493D86B" w14:textId="29D418DC" w:rsidR="00361631" w:rsidRPr="00163F22" w:rsidRDefault="00D66864" w:rsidP="00AB5094">
      <w:pPr>
        <w:jc w:val="center"/>
        <w:rPr>
          <w:rFonts w:ascii="Book Antiqua" w:hAnsi="Book Antiqua"/>
          <w:i/>
          <w:iCs/>
          <w:lang w:val="en-GB"/>
        </w:rPr>
      </w:pPr>
      <w:r>
        <w:rPr>
          <w:rFonts w:ascii="Book Antiqua" w:hAnsi="Book Antiqua"/>
          <w:i/>
          <w:iCs/>
          <w:lang w:val="en-GB"/>
        </w:rPr>
        <w:t>Print by</w:t>
      </w:r>
    </w:p>
    <w:p w14:paraId="36E245BB" w14:textId="3AB8D1E7" w:rsidR="00361631" w:rsidRPr="00163F22" w:rsidRDefault="0024563C" w:rsidP="00AB5094">
      <w:pPr>
        <w:jc w:val="center"/>
        <w:rPr>
          <w:rFonts w:ascii="Book Antiqua" w:hAnsi="Book Antiqua"/>
          <w:lang w:val="en-GB"/>
        </w:rPr>
      </w:pPr>
      <w:r w:rsidRPr="00163F22">
        <w:rPr>
          <w:rFonts w:ascii="Book Antiqua" w:hAnsi="Book Antiqua"/>
          <w:lang w:val="en-GB"/>
        </w:rPr>
        <w:t>Donat Graf d.o.o., Belgrade</w:t>
      </w:r>
    </w:p>
    <w:p w14:paraId="2199EE01" w14:textId="77777777" w:rsidR="00361631" w:rsidRPr="00163F22" w:rsidRDefault="00361631">
      <w:pPr>
        <w:pStyle w:val="BodyText"/>
        <w:jc w:val="left"/>
        <w:rPr>
          <w:rFonts w:ascii="Book Antiqua" w:hAnsi="Book Antiqua" w:cs="Arial"/>
          <w:lang w:val="en-GB"/>
        </w:rPr>
      </w:pPr>
    </w:p>
    <w:p w14:paraId="294C5263" w14:textId="77777777" w:rsidR="00361631" w:rsidRPr="00163F22" w:rsidRDefault="00361631">
      <w:pPr>
        <w:pStyle w:val="BodyText"/>
        <w:spacing w:before="1"/>
        <w:jc w:val="left"/>
        <w:rPr>
          <w:rFonts w:ascii="Book Antiqua" w:hAnsi="Book Antiqua" w:cs="Arial"/>
          <w:lang w:val="en-GB"/>
        </w:rPr>
      </w:pPr>
    </w:p>
    <w:p w14:paraId="70017861" w14:textId="77777777" w:rsidR="00361631" w:rsidRPr="00163F22" w:rsidRDefault="00F65E6A" w:rsidP="00AB5094">
      <w:pPr>
        <w:jc w:val="center"/>
        <w:rPr>
          <w:rFonts w:ascii="Book Antiqua" w:hAnsi="Book Antiqua"/>
          <w:lang w:val="en-GB"/>
        </w:rPr>
      </w:pPr>
      <w:r w:rsidRPr="00163F22">
        <w:rPr>
          <w:rFonts w:ascii="Book Antiqua" w:hAnsi="Book Antiqua"/>
          <w:lang w:val="en-GB"/>
        </w:rPr>
        <w:t>ISBN 978-86-87945-68-5</w:t>
      </w:r>
    </w:p>
    <w:p w14:paraId="037407F8" w14:textId="77777777" w:rsidR="00361631" w:rsidRPr="00163F22" w:rsidRDefault="00361631" w:rsidP="00E3624D">
      <w:pPr>
        <w:rPr>
          <w:rFonts w:ascii="Book Antiqua" w:hAnsi="Book Antiqua"/>
          <w:lang w:val="en-GB"/>
        </w:rPr>
        <w:sectPr w:rsidR="00361631" w:rsidRPr="00163F22" w:rsidSect="00DA2B24">
          <w:pgSz w:w="11906" w:h="16838" w:code="9"/>
          <w:pgMar w:top="1440" w:right="1440" w:bottom="1440" w:left="1440" w:header="720" w:footer="720" w:gutter="0"/>
          <w:cols w:space="720"/>
          <w:titlePg/>
          <w:docGrid w:linePitch="299"/>
        </w:sectPr>
      </w:pPr>
    </w:p>
    <w:p w14:paraId="28C65B7D" w14:textId="536B3921" w:rsidR="00361631" w:rsidRPr="00163F22" w:rsidRDefault="00361631" w:rsidP="00E3624D">
      <w:pPr>
        <w:spacing w:line="247" w:lineRule="auto"/>
        <w:jc w:val="center"/>
        <w:rPr>
          <w:rFonts w:ascii="Book Antiqua" w:hAnsi="Book Antiqua" w:cs="Arial"/>
          <w:lang w:val="en-GB"/>
        </w:rPr>
        <w:sectPr w:rsidR="00361631" w:rsidRPr="00163F22" w:rsidSect="00D66864">
          <w:pgSz w:w="11906" w:h="16838" w:code="9"/>
          <w:pgMar w:top="1080" w:right="960" w:bottom="280" w:left="900" w:header="720" w:footer="720" w:gutter="0"/>
          <w:cols w:space="720"/>
          <w:titlePg/>
          <w:docGrid w:linePitch="299"/>
        </w:sectPr>
      </w:pPr>
    </w:p>
    <w:p w14:paraId="098ACFCD" w14:textId="77777777" w:rsidR="00DA2B24" w:rsidRDefault="00DA2B24" w:rsidP="00E3624D">
      <w:pPr>
        <w:jc w:val="center"/>
        <w:rPr>
          <w:rFonts w:ascii="Book Antiqua" w:hAnsi="Book Antiqua"/>
          <w:lang w:val="en-GB"/>
        </w:rPr>
      </w:pPr>
    </w:p>
    <w:p w14:paraId="5735501A" w14:textId="77777777" w:rsidR="00DA2B24" w:rsidRDefault="00DA2B24" w:rsidP="00E3624D">
      <w:pPr>
        <w:jc w:val="center"/>
        <w:rPr>
          <w:rFonts w:ascii="Book Antiqua" w:hAnsi="Book Antiqua"/>
          <w:lang w:val="en-GB"/>
        </w:rPr>
      </w:pPr>
    </w:p>
    <w:p w14:paraId="72646A53" w14:textId="77777777" w:rsidR="00DA2B24" w:rsidRDefault="00DA2B24" w:rsidP="00E3624D">
      <w:pPr>
        <w:jc w:val="center"/>
        <w:rPr>
          <w:rFonts w:ascii="Book Antiqua" w:hAnsi="Book Antiqua"/>
          <w:lang w:val="en-GB"/>
        </w:rPr>
      </w:pPr>
    </w:p>
    <w:p w14:paraId="42DDA122" w14:textId="77777777" w:rsidR="00DA2B24" w:rsidRDefault="00DA2B24" w:rsidP="00E3624D">
      <w:pPr>
        <w:jc w:val="center"/>
        <w:rPr>
          <w:rFonts w:ascii="Book Antiqua" w:hAnsi="Book Antiqua"/>
          <w:lang w:val="en-GB"/>
        </w:rPr>
      </w:pPr>
    </w:p>
    <w:p w14:paraId="65C69B47" w14:textId="77777777" w:rsidR="00DA2B24" w:rsidRDefault="00DA2B24" w:rsidP="00E3624D">
      <w:pPr>
        <w:jc w:val="center"/>
        <w:rPr>
          <w:rFonts w:ascii="Book Antiqua" w:hAnsi="Book Antiqua"/>
          <w:lang w:val="en-GB"/>
        </w:rPr>
      </w:pPr>
    </w:p>
    <w:p w14:paraId="39D2DD04" w14:textId="77777777" w:rsidR="00DA2B24" w:rsidRDefault="00DA2B24" w:rsidP="00E3624D">
      <w:pPr>
        <w:jc w:val="center"/>
        <w:rPr>
          <w:rFonts w:ascii="Book Antiqua" w:hAnsi="Book Antiqua"/>
          <w:lang w:val="en-GB"/>
        </w:rPr>
      </w:pPr>
    </w:p>
    <w:p w14:paraId="09A15BFA" w14:textId="77777777" w:rsidR="00DA2B24" w:rsidRDefault="00DA2B24" w:rsidP="00E3624D">
      <w:pPr>
        <w:jc w:val="center"/>
        <w:rPr>
          <w:rFonts w:ascii="Book Antiqua" w:hAnsi="Book Antiqua"/>
          <w:lang w:val="en-GB"/>
        </w:rPr>
      </w:pPr>
    </w:p>
    <w:p w14:paraId="7EA4C5FF" w14:textId="77777777" w:rsidR="00DA2B24" w:rsidRDefault="00DA2B24" w:rsidP="00E3624D">
      <w:pPr>
        <w:jc w:val="center"/>
        <w:rPr>
          <w:rFonts w:ascii="Book Antiqua" w:hAnsi="Book Antiqua"/>
          <w:lang w:val="en-GB"/>
        </w:rPr>
      </w:pPr>
    </w:p>
    <w:p w14:paraId="5CB088D3" w14:textId="00956733" w:rsidR="00361631" w:rsidRPr="00163F22" w:rsidRDefault="00CF7017" w:rsidP="00E3624D">
      <w:pPr>
        <w:jc w:val="center"/>
        <w:rPr>
          <w:rFonts w:ascii="Book Antiqua" w:hAnsi="Book Antiqua"/>
          <w:lang w:val="en-GB"/>
        </w:rPr>
      </w:pPr>
      <w:r w:rsidRPr="00163F22">
        <w:rPr>
          <w:rFonts w:ascii="Book Antiqua" w:hAnsi="Book Antiqua"/>
          <w:lang w:val="en-GB"/>
        </w:rPr>
        <w:t>RESEARCH TEAM</w:t>
      </w:r>
    </w:p>
    <w:p w14:paraId="7B7DEC40" w14:textId="77777777" w:rsidR="00361631" w:rsidRPr="00163F22" w:rsidRDefault="00361631">
      <w:pPr>
        <w:pStyle w:val="BodyText"/>
        <w:spacing w:before="3"/>
        <w:jc w:val="left"/>
        <w:rPr>
          <w:rFonts w:ascii="Book Antiqua" w:hAnsi="Book Antiqua" w:cs="Arial"/>
          <w:lang w:val="en-GB"/>
        </w:rPr>
      </w:pPr>
    </w:p>
    <w:p w14:paraId="2767122F" w14:textId="42A10B39" w:rsidR="00F14B9F" w:rsidRPr="00163F22" w:rsidRDefault="00CF7017" w:rsidP="00F14B9F">
      <w:pPr>
        <w:jc w:val="center"/>
        <w:rPr>
          <w:rFonts w:ascii="Book Antiqua" w:hAnsi="Book Antiqua"/>
          <w:i/>
          <w:iCs/>
          <w:lang w:val="en-GB"/>
        </w:rPr>
      </w:pPr>
      <w:r w:rsidRPr="00163F22">
        <w:rPr>
          <w:rFonts w:ascii="Book Antiqua" w:hAnsi="Book Antiqua"/>
          <w:i/>
          <w:iCs/>
          <w:lang w:val="en-GB"/>
        </w:rPr>
        <w:t>Protector of Citizens</w:t>
      </w:r>
    </w:p>
    <w:p w14:paraId="272EDAA4" w14:textId="6EDF60E6" w:rsidR="00CF7017" w:rsidRPr="00163F22" w:rsidRDefault="00BA5829" w:rsidP="00F14B9F">
      <w:pPr>
        <w:jc w:val="center"/>
        <w:rPr>
          <w:rFonts w:ascii="Book Antiqua" w:hAnsi="Book Antiqua"/>
          <w:lang w:val="en-GB"/>
        </w:rPr>
      </w:pPr>
      <w:r w:rsidRPr="00163F22">
        <w:rPr>
          <w:rFonts w:ascii="Book Antiqua" w:hAnsi="Book Antiqua"/>
          <w:lang w:val="en-GB"/>
        </w:rPr>
        <w:t>Danijela Radojević</w:t>
      </w:r>
    </w:p>
    <w:p w14:paraId="28DD5F25" w14:textId="56DAE66D" w:rsidR="00361631" w:rsidRPr="00163F22" w:rsidRDefault="00BA5829" w:rsidP="00F14B9F">
      <w:pPr>
        <w:jc w:val="center"/>
        <w:rPr>
          <w:rFonts w:ascii="Book Antiqua" w:hAnsi="Book Antiqua"/>
          <w:lang w:val="en-GB"/>
        </w:rPr>
      </w:pPr>
      <w:r w:rsidRPr="00163F22">
        <w:rPr>
          <w:rFonts w:ascii="Book Antiqua" w:hAnsi="Book Antiqua"/>
          <w:lang w:val="en-GB"/>
        </w:rPr>
        <w:t>Gordana Ilić</w:t>
      </w:r>
    </w:p>
    <w:p w14:paraId="07CB8547" w14:textId="35C02831" w:rsidR="00F14B9F" w:rsidRPr="00163F22" w:rsidRDefault="00BA5829" w:rsidP="00F14B9F">
      <w:pPr>
        <w:jc w:val="center"/>
        <w:rPr>
          <w:rFonts w:ascii="Book Antiqua" w:hAnsi="Book Antiqua"/>
          <w:lang w:val="en-GB"/>
        </w:rPr>
      </w:pPr>
      <w:r w:rsidRPr="00163F22">
        <w:rPr>
          <w:rFonts w:ascii="Book Antiqua" w:hAnsi="Book Antiqua"/>
          <w:lang w:val="en-GB"/>
        </w:rPr>
        <w:t>Jelena Selaković</w:t>
      </w:r>
    </w:p>
    <w:p w14:paraId="49064271" w14:textId="77777777" w:rsidR="00F14B9F" w:rsidRPr="00163F22" w:rsidRDefault="00CF7017" w:rsidP="00F14B9F">
      <w:pPr>
        <w:jc w:val="center"/>
        <w:rPr>
          <w:rFonts w:ascii="Book Antiqua" w:hAnsi="Book Antiqua"/>
          <w:lang w:val="en-GB"/>
        </w:rPr>
      </w:pPr>
      <w:r w:rsidRPr="00163F22">
        <w:rPr>
          <w:rFonts w:ascii="Book Antiqua" w:hAnsi="Book Antiqua"/>
          <w:lang w:val="en-GB"/>
        </w:rPr>
        <w:t>Milica Zarin</w:t>
      </w:r>
    </w:p>
    <w:p w14:paraId="4F97C6B6" w14:textId="42893B7A" w:rsidR="00361631" w:rsidRPr="00163F22" w:rsidRDefault="00BA5829" w:rsidP="00F14B9F">
      <w:pPr>
        <w:jc w:val="center"/>
        <w:rPr>
          <w:rFonts w:ascii="Book Antiqua" w:hAnsi="Book Antiqua"/>
          <w:lang w:val="en-GB"/>
        </w:rPr>
      </w:pPr>
      <w:r w:rsidRPr="00163F22">
        <w:rPr>
          <w:rFonts w:ascii="Book Antiqua" w:hAnsi="Book Antiqua"/>
          <w:lang w:val="en-GB"/>
        </w:rPr>
        <w:t>Snezana Nešić</w:t>
      </w:r>
    </w:p>
    <w:p w14:paraId="0CAF1DC5" w14:textId="77777777" w:rsidR="00361631" w:rsidRPr="00163F22" w:rsidRDefault="00361631">
      <w:pPr>
        <w:pStyle w:val="BodyText"/>
        <w:jc w:val="left"/>
        <w:rPr>
          <w:rFonts w:ascii="Book Antiqua" w:hAnsi="Book Antiqua" w:cs="Arial"/>
          <w:lang w:val="en-GB"/>
        </w:rPr>
      </w:pPr>
    </w:p>
    <w:p w14:paraId="3515C664" w14:textId="77777777" w:rsidR="00361631" w:rsidRPr="00163F22" w:rsidRDefault="00361631">
      <w:pPr>
        <w:pStyle w:val="BodyText"/>
        <w:spacing w:before="11"/>
        <w:jc w:val="left"/>
        <w:rPr>
          <w:rFonts w:ascii="Book Antiqua" w:hAnsi="Book Antiqua" w:cs="Arial"/>
          <w:lang w:val="en-GB"/>
        </w:rPr>
      </w:pPr>
    </w:p>
    <w:p w14:paraId="1F68AA2B" w14:textId="2EFCB777" w:rsidR="00361631" w:rsidRPr="00163F22" w:rsidRDefault="00CF7017" w:rsidP="00F14B9F">
      <w:pPr>
        <w:jc w:val="center"/>
        <w:rPr>
          <w:rFonts w:ascii="Book Antiqua" w:hAnsi="Book Antiqua"/>
          <w:i/>
          <w:iCs/>
          <w:lang w:val="en-GB"/>
        </w:rPr>
      </w:pPr>
      <w:r w:rsidRPr="00163F22">
        <w:rPr>
          <w:rFonts w:ascii="Book Antiqua" w:hAnsi="Book Antiqua"/>
          <w:i/>
          <w:iCs/>
          <w:lang w:val="en-GB"/>
        </w:rPr>
        <w:t>Consultant</w:t>
      </w:r>
    </w:p>
    <w:p w14:paraId="0D55042C" w14:textId="0E273E52" w:rsidR="00361631" w:rsidRPr="00163F22" w:rsidRDefault="00BA5829" w:rsidP="00F14B9F">
      <w:pPr>
        <w:jc w:val="center"/>
        <w:rPr>
          <w:rFonts w:ascii="Book Antiqua" w:hAnsi="Book Antiqua"/>
          <w:lang w:val="en-GB"/>
        </w:rPr>
      </w:pPr>
      <w:r w:rsidRPr="00163F22">
        <w:rPr>
          <w:rFonts w:ascii="Book Antiqua" w:hAnsi="Book Antiqua"/>
          <w:lang w:val="en-GB"/>
        </w:rPr>
        <w:t>Uroš Novaković</w:t>
      </w:r>
      <w:r w:rsidR="00573A6C" w:rsidRPr="00163F22">
        <w:rPr>
          <w:rFonts w:ascii="Book Antiqua" w:hAnsi="Book Antiqua"/>
          <w:lang w:val="en-GB"/>
        </w:rPr>
        <w:t>, PhD</w:t>
      </w:r>
    </w:p>
    <w:p w14:paraId="118DC994" w14:textId="77777777" w:rsidR="00361631" w:rsidRPr="00163F22" w:rsidRDefault="00361631">
      <w:pPr>
        <w:pStyle w:val="BodyText"/>
        <w:jc w:val="left"/>
        <w:rPr>
          <w:rFonts w:ascii="Book Antiqua" w:hAnsi="Book Antiqua" w:cs="Arial"/>
          <w:lang w:val="en-GB"/>
        </w:rPr>
      </w:pPr>
    </w:p>
    <w:p w14:paraId="077AF215" w14:textId="77777777" w:rsidR="00361631" w:rsidRPr="00163F22" w:rsidRDefault="00361631">
      <w:pPr>
        <w:pStyle w:val="BodyText"/>
        <w:jc w:val="left"/>
        <w:rPr>
          <w:rFonts w:ascii="Book Antiqua" w:hAnsi="Book Antiqua" w:cs="Arial"/>
          <w:lang w:val="en-GB"/>
        </w:rPr>
      </w:pPr>
    </w:p>
    <w:p w14:paraId="12A5D5C4" w14:textId="77777777" w:rsidR="00361631" w:rsidRPr="00163F22" w:rsidRDefault="00361631">
      <w:pPr>
        <w:pStyle w:val="BodyText"/>
        <w:jc w:val="left"/>
        <w:rPr>
          <w:rFonts w:ascii="Book Antiqua" w:hAnsi="Book Antiqua" w:cs="Arial"/>
          <w:lang w:val="en-GB"/>
        </w:rPr>
      </w:pPr>
    </w:p>
    <w:p w14:paraId="7F067446" w14:textId="77777777" w:rsidR="00361631" w:rsidRPr="00163F22" w:rsidRDefault="00361631">
      <w:pPr>
        <w:pStyle w:val="BodyText"/>
        <w:jc w:val="left"/>
        <w:rPr>
          <w:rFonts w:ascii="Book Antiqua" w:hAnsi="Book Antiqua" w:cs="Arial"/>
          <w:lang w:val="en-GB"/>
        </w:rPr>
      </w:pPr>
    </w:p>
    <w:p w14:paraId="35A7AAD9" w14:textId="77777777" w:rsidR="00361631" w:rsidRPr="00163F22" w:rsidRDefault="00361631">
      <w:pPr>
        <w:pStyle w:val="BodyText"/>
        <w:jc w:val="left"/>
        <w:rPr>
          <w:rFonts w:ascii="Book Antiqua" w:hAnsi="Book Antiqua" w:cs="Arial"/>
          <w:lang w:val="en-GB"/>
        </w:rPr>
      </w:pPr>
    </w:p>
    <w:p w14:paraId="7C5225C3" w14:textId="77777777" w:rsidR="00361631" w:rsidRPr="00163F22" w:rsidRDefault="00361631">
      <w:pPr>
        <w:pStyle w:val="BodyText"/>
        <w:jc w:val="left"/>
        <w:rPr>
          <w:rFonts w:ascii="Book Antiqua" w:hAnsi="Book Antiqua" w:cs="Arial"/>
          <w:lang w:val="en-GB"/>
        </w:rPr>
      </w:pPr>
    </w:p>
    <w:p w14:paraId="767FAF5C" w14:textId="77777777" w:rsidR="00361631" w:rsidRPr="00163F22" w:rsidRDefault="00361631">
      <w:pPr>
        <w:pStyle w:val="BodyText"/>
        <w:jc w:val="left"/>
        <w:rPr>
          <w:rFonts w:ascii="Book Antiqua" w:hAnsi="Book Antiqua" w:cs="Arial"/>
          <w:lang w:val="en-GB"/>
        </w:rPr>
      </w:pPr>
    </w:p>
    <w:p w14:paraId="1B7750A3" w14:textId="77777777" w:rsidR="00361631" w:rsidRPr="00163F22" w:rsidRDefault="00361631">
      <w:pPr>
        <w:pStyle w:val="BodyText"/>
        <w:jc w:val="left"/>
        <w:rPr>
          <w:rFonts w:ascii="Book Antiqua" w:hAnsi="Book Antiqua" w:cs="Arial"/>
          <w:lang w:val="en-GB"/>
        </w:rPr>
      </w:pPr>
    </w:p>
    <w:p w14:paraId="4B5D4C90" w14:textId="77777777" w:rsidR="00361631" w:rsidRPr="00163F22" w:rsidRDefault="00361631">
      <w:pPr>
        <w:pStyle w:val="BodyText"/>
        <w:jc w:val="left"/>
        <w:rPr>
          <w:rFonts w:ascii="Book Antiqua" w:hAnsi="Book Antiqua" w:cs="Arial"/>
          <w:lang w:val="en-GB"/>
        </w:rPr>
      </w:pPr>
    </w:p>
    <w:p w14:paraId="554F17DD" w14:textId="77777777" w:rsidR="00361631" w:rsidRPr="00163F22" w:rsidRDefault="00361631">
      <w:pPr>
        <w:pStyle w:val="BodyText"/>
        <w:jc w:val="left"/>
        <w:rPr>
          <w:rFonts w:ascii="Book Antiqua" w:hAnsi="Book Antiqua" w:cs="Arial"/>
          <w:lang w:val="en-GB"/>
        </w:rPr>
      </w:pPr>
    </w:p>
    <w:p w14:paraId="5653542C" w14:textId="7AB9F34D" w:rsidR="00361631" w:rsidRDefault="00361631">
      <w:pPr>
        <w:pStyle w:val="BodyText"/>
        <w:jc w:val="left"/>
        <w:rPr>
          <w:rFonts w:ascii="Book Antiqua" w:hAnsi="Book Antiqua" w:cs="Arial"/>
          <w:lang w:val="en-GB"/>
        </w:rPr>
      </w:pPr>
    </w:p>
    <w:p w14:paraId="4AB7BCCB" w14:textId="05D2A046" w:rsidR="00E3624D" w:rsidRDefault="00E3624D">
      <w:pPr>
        <w:pStyle w:val="BodyText"/>
        <w:jc w:val="left"/>
        <w:rPr>
          <w:rFonts w:ascii="Book Antiqua" w:hAnsi="Book Antiqua" w:cs="Arial"/>
          <w:lang w:val="en-GB"/>
        </w:rPr>
      </w:pPr>
    </w:p>
    <w:p w14:paraId="7C5B5FD0" w14:textId="5877AC37" w:rsidR="00E3624D" w:rsidRDefault="00E3624D">
      <w:pPr>
        <w:pStyle w:val="BodyText"/>
        <w:jc w:val="left"/>
        <w:rPr>
          <w:rFonts w:ascii="Book Antiqua" w:hAnsi="Book Antiqua" w:cs="Arial"/>
          <w:lang w:val="en-GB"/>
        </w:rPr>
      </w:pPr>
    </w:p>
    <w:p w14:paraId="0216AB5A" w14:textId="3AB8485A" w:rsidR="00E3624D" w:rsidRDefault="00E3624D">
      <w:pPr>
        <w:pStyle w:val="BodyText"/>
        <w:jc w:val="left"/>
        <w:rPr>
          <w:rFonts w:ascii="Book Antiqua" w:hAnsi="Book Antiqua" w:cs="Arial"/>
          <w:lang w:val="en-GB"/>
        </w:rPr>
      </w:pPr>
    </w:p>
    <w:p w14:paraId="4ABC886D" w14:textId="3DCAA560" w:rsidR="00E3624D" w:rsidRDefault="00E3624D">
      <w:pPr>
        <w:pStyle w:val="BodyText"/>
        <w:jc w:val="left"/>
        <w:rPr>
          <w:rFonts w:ascii="Book Antiqua" w:hAnsi="Book Antiqua" w:cs="Arial"/>
          <w:lang w:val="en-GB"/>
        </w:rPr>
      </w:pPr>
    </w:p>
    <w:p w14:paraId="22371D4F" w14:textId="376C137A" w:rsidR="00E3624D" w:rsidRDefault="00E3624D">
      <w:pPr>
        <w:pStyle w:val="BodyText"/>
        <w:jc w:val="left"/>
        <w:rPr>
          <w:rFonts w:ascii="Book Antiqua" w:hAnsi="Book Antiqua" w:cs="Arial"/>
          <w:lang w:val="en-GB"/>
        </w:rPr>
      </w:pPr>
    </w:p>
    <w:p w14:paraId="4833F681" w14:textId="35B1C24B" w:rsidR="00E3624D" w:rsidRDefault="00E3624D">
      <w:pPr>
        <w:pStyle w:val="BodyText"/>
        <w:jc w:val="left"/>
        <w:rPr>
          <w:rFonts w:ascii="Book Antiqua" w:hAnsi="Book Antiqua" w:cs="Arial"/>
          <w:lang w:val="en-GB"/>
        </w:rPr>
      </w:pPr>
    </w:p>
    <w:p w14:paraId="7F7797D3" w14:textId="2A087F07" w:rsidR="00E3624D" w:rsidRDefault="00E3624D">
      <w:pPr>
        <w:pStyle w:val="BodyText"/>
        <w:jc w:val="left"/>
        <w:rPr>
          <w:rFonts w:ascii="Book Antiqua" w:hAnsi="Book Antiqua" w:cs="Arial"/>
          <w:lang w:val="en-GB"/>
        </w:rPr>
      </w:pPr>
    </w:p>
    <w:p w14:paraId="22FDEF4F" w14:textId="02D27348" w:rsidR="00E3624D" w:rsidRDefault="00E3624D">
      <w:pPr>
        <w:pStyle w:val="BodyText"/>
        <w:jc w:val="left"/>
        <w:rPr>
          <w:rFonts w:ascii="Book Antiqua" w:hAnsi="Book Antiqua" w:cs="Arial"/>
          <w:lang w:val="en-GB"/>
        </w:rPr>
      </w:pPr>
    </w:p>
    <w:p w14:paraId="5E9D52DE" w14:textId="5480F3F4" w:rsidR="00E3624D" w:rsidRDefault="00E3624D">
      <w:pPr>
        <w:pStyle w:val="BodyText"/>
        <w:jc w:val="left"/>
        <w:rPr>
          <w:rFonts w:ascii="Book Antiqua" w:hAnsi="Book Antiqua" w:cs="Arial"/>
          <w:lang w:val="en-GB"/>
        </w:rPr>
      </w:pPr>
    </w:p>
    <w:p w14:paraId="721BB84C" w14:textId="2C7A2197" w:rsidR="00E3624D" w:rsidRDefault="00E3624D">
      <w:pPr>
        <w:pStyle w:val="BodyText"/>
        <w:jc w:val="left"/>
        <w:rPr>
          <w:rFonts w:ascii="Book Antiqua" w:hAnsi="Book Antiqua" w:cs="Arial"/>
          <w:lang w:val="en-GB"/>
        </w:rPr>
      </w:pPr>
    </w:p>
    <w:p w14:paraId="64675992" w14:textId="6BE42D53" w:rsidR="00E3624D" w:rsidRDefault="00E3624D">
      <w:pPr>
        <w:pStyle w:val="BodyText"/>
        <w:jc w:val="left"/>
        <w:rPr>
          <w:rFonts w:ascii="Book Antiqua" w:hAnsi="Book Antiqua" w:cs="Arial"/>
          <w:lang w:val="en-GB"/>
        </w:rPr>
      </w:pPr>
    </w:p>
    <w:p w14:paraId="2BABA996" w14:textId="1D15A912" w:rsidR="00E3624D" w:rsidRDefault="00E3624D">
      <w:pPr>
        <w:pStyle w:val="BodyText"/>
        <w:jc w:val="left"/>
        <w:rPr>
          <w:rFonts w:ascii="Book Antiqua" w:hAnsi="Book Antiqua" w:cs="Arial"/>
          <w:lang w:val="en-GB"/>
        </w:rPr>
      </w:pPr>
    </w:p>
    <w:p w14:paraId="7933374B" w14:textId="3CDD2917" w:rsidR="00E3624D" w:rsidRDefault="00E3624D">
      <w:pPr>
        <w:pStyle w:val="BodyText"/>
        <w:jc w:val="left"/>
        <w:rPr>
          <w:rFonts w:ascii="Book Antiqua" w:hAnsi="Book Antiqua" w:cs="Arial"/>
          <w:lang w:val="en-GB"/>
        </w:rPr>
      </w:pPr>
    </w:p>
    <w:p w14:paraId="4E593B78" w14:textId="77777777" w:rsidR="00361631" w:rsidRPr="00163F22" w:rsidRDefault="00361631">
      <w:pPr>
        <w:pStyle w:val="BodyText"/>
        <w:spacing w:before="6"/>
        <w:jc w:val="left"/>
        <w:rPr>
          <w:rFonts w:ascii="Book Antiqua" w:hAnsi="Book Antiqua" w:cs="Arial"/>
          <w:lang w:val="en-GB"/>
        </w:rPr>
      </w:pPr>
    </w:p>
    <w:p w14:paraId="504B3E10" w14:textId="52ED435A" w:rsidR="00361631" w:rsidRPr="00163F22" w:rsidRDefault="001108B2" w:rsidP="00616BC8">
      <w:pPr>
        <w:jc w:val="both"/>
        <w:rPr>
          <w:rFonts w:ascii="Book Antiqua" w:hAnsi="Book Antiqua"/>
          <w:lang w:val="en-GB"/>
        </w:rPr>
      </w:pPr>
      <w:r w:rsidRPr="00163F22">
        <w:rPr>
          <w:rFonts w:ascii="Book Antiqua" w:hAnsi="Book Antiqua"/>
          <w:lang w:val="en-GB"/>
        </w:rPr>
        <w:t xml:space="preserve">"Special Report of the Protector of Citizens on the </w:t>
      </w:r>
      <w:r w:rsidR="00E3624D">
        <w:rPr>
          <w:rFonts w:ascii="Book Antiqua" w:hAnsi="Book Antiqua"/>
          <w:lang w:val="en-GB"/>
        </w:rPr>
        <w:t xml:space="preserve">Effects </w:t>
      </w:r>
      <w:r w:rsidRPr="00163F22">
        <w:rPr>
          <w:rFonts w:ascii="Book Antiqua" w:hAnsi="Book Antiqua"/>
          <w:lang w:val="en-GB"/>
        </w:rPr>
        <w:t xml:space="preserve">of COVID-19 </w:t>
      </w:r>
      <w:r w:rsidR="00E3624D">
        <w:rPr>
          <w:rFonts w:ascii="Book Antiqua" w:hAnsi="Book Antiqua"/>
          <w:lang w:val="en-GB"/>
        </w:rPr>
        <w:t xml:space="preserve">Prevention and Control Measures </w:t>
      </w:r>
      <w:r w:rsidRPr="00163F22">
        <w:rPr>
          <w:rFonts w:ascii="Book Antiqua" w:hAnsi="Book Antiqua"/>
          <w:lang w:val="en-GB"/>
        </w:rPr>
        <w:t>on</w:t>
      </w:r>
      <w:r w:rsidR="00E3624D">
        <w:rPr>
          <w:rFonts w:ascii="Book Antiqua" w:hAnsi="Book Antiqua"/>
          <w:lang w:val="en-GB"/>
        </w:rPr>
        <w:t xml:space="preserve"> Children's R</w:t>
      </w:r>
      <w:r w:rsidRPr="00163F22">
        <w:rPr>
          <w:rFonts w:ascii="Book Antiqua" w:hAnsi="Book Antiqua"/>
          <w:lang w:val="en-GB"/>
        </w:rPr>
        <w:t xml:space="preserve">ights" was prepared with the support of the United Nations Children's Fund (UNICEF) as part of a regional initiative </w:t>
      </w:r>
      <w:r w:rsidR="00073FAD" w:rsidRPr="00163F22">
        <w:rPr>
          <w:rFonts w:ascii="Book Antiqua" w:hAnsi="Book Antiqua"/>
          <w:lang w:val="en-GB"/>
        </w:rPr>
        <w:t xml:space="preserve">to assess the impact on children's rights, which was </w:t>
      </w:r>
      <w:r w:rsidRPr="00163F22">
        <w:rPr>
          <w:rFonts w:ascii="Book Antiqua" w:hAnsi="Book Antiqua"/>
          <w:lang w:val="en-GB"/>
        </w:rPr>
        <w:t>implemented in partnership with the European Network of Ombudspersons for Children (ENOC). The content and views expressed in this publication do not necessarily reflect the views of UNICEF</w:t>
      </w:r>
      <w:r w:rsidR="00F65E6A" w:rsidRPr="00163F22">
        <w:rPr>
          <w:rFonts w:ascii="Book Antiqua" w:hAnsi="Book Antiqua"/>
          <w:lang w:val="en-GB"/>
        </w:rPr>
        <w:t>.</w:t>
      </w:r>
    </w:p>
    <w:p w14:paraId="7198D2FC" w14:textId="77777777" w:rsidR="00361631" w:rsidRPr="00163F22" w:rsidRDefault="00361631">
      <w:pPr>
        <w:spacing w:line="264" w:lineRule="auto"/>
        <w:rPr>
          <w:rFonts w:ascii="Book Antiqua" w:hAnsi="Book Antiqua"/>
          <w:lang w:val="en-GB"/>
        </w:rPr>
        <w:sectPr w:rsidR="00361631" w:rsidRPr="00163F22" w:rsidSect="00DA2B24">
          <w:pgSz w:w="11906" w:h="16838" w:code="9"/>
          <w:pgMar w:top="1440" w:right="1440" w:bottom="1440" w:left="1440" w:header="720" w:footer="720" w:gutter="0"/>
          <w:cols w:space="720"/>
          <w:titlePg/>
          <w:docGrid w:linePitch="299"/>
        </w:sectPr>
      </w:pPr>
    </w:p>
    <w:p w14:paraId="0EE31253" w14:textId="236CFA09" w:rsidR="00361631" w:rsidRDefault="0007141B" w:rsidP="008332CE">
      <w:pPr>
        <w:jc w:val="center"/>
        <w:rPr>
          <w:rFonts w:ascii="Book Antiqua" w:hAnsi="Book Antiqua"/>
          <w:b/>
          <w:lang w:val="en-GB"/>
        </w:rPr>
      </w:pPr>
      <w:r w:rsidRPr="00DA2B24">
        <w:rPr>
          <w:rFonts w:ascii="Book Antiqua" w:hAnsi="Book Antiqua"/>
          <w:b/>
          <w:lang w:val="en-GB"/>
        </w:rPr>
        <w:lastRenderedPageBreak/>
        <w:t>TABLE OF CONTENTS</w:t>
      </w:r>
    </w:p>
    <w:p w14:paraId="26C0E292" w14:textId="77777777" w:rsidR="00DA2B24" w:rsidRPr="00DA2B24" w:rsidRDefault="00DA2B24" w:rsidP="008332CE">
      <w:pPr>
        <w:jc w:val="center"/>
        <w:rPr>
          <w:rFonts w:ascii="Book Antiqua" w:hAnsi="Book Antiqua"/>
          <w:b/>
          <w:lang w:val="en-GB"/>
        </w:rPr>
      </w:pPr>
    </w:p>
    <w:sdt>
      <w:sdtPr>
        <w:rPr>
          <w:rFonts w:ascii="Book Antiqua" w:hAnsi="Book Antiqua" w:cs="Arial"/>
          <w:lang w:val="en-GB"/>
        </w:rPr>
        <w:id w:val="-818646662"/>
        <w:docPartObj>
          <w:docPartGallery w:val="Table of Contents"/>
          <w:docPartUnique/>
        </w:docPartObj>
      </w:sdtPr>
      <w:sdtEndPr/>
      <w:sdtContent>
        <w:p w14:paraId="3842A889" w14:textId="463BED66" w:rsidR="00361631" w:rsidRPr="00163F22" w:rsidRDefault="002C2DA5">
          <w:pPr>
            <w:pStyle w:val="TOC1"/>
            <w:numPr>
              <w:ilvl w:val="0"/>
              <w:numId w:val="10"/>
            </w:numPr>
            <w:tabs>
              <w:tab w:val="left" w:pos="470"/>
              <w:tab w:val="right" w:leader="dot" w:pos="5903"/>
            </w:tabs>
            <w:spacing w:before="674"/>
            <w:ind w:hanging="237"/>
            <w:rPr>
              <w:rFonts w:ascii="Book Antiqua" w:hAnsi="Book Antiqua" w:cs="Arial"/>
              <w:lang w:val="en-GB"/>
            </w:rPr>
          </w:pPr>
          <w:hyperlink w:anchor="_TOC_250007" w:history="1">
            <w:r w:rsidR="00D1600E" w:rsidRPr="00163F22">
              <w:rPr>
                <w:rFonts w:ascii="Book Antiqua" w:hAnsi="Book Antiqua" w:cs="Arial"/>
                <w:lang w:val="en-GB"/>
              </w:rPr>
              <w:t>I</w:t>
            </w:r>
            <w:r w:rsidR="00736CE7">
              <w:rPr>
                <w:rFonts w:ascii="Book Antiqua" w:hAnsi="Book Antiqua" w:cs="Arial"/>
                <w:lang w:val="en-GB"/>
              </w:rPr>
              <w:t>ntroduction</w:t>
            </w:r>
            <w:r w:rsidR="00F65E6A" w:rsidRPr="00163F22">
              <w:rPr>
                <w:rFonts w:ascii="Book Antiqua" w:hAnsi="Book Antiqua" w:cs="Arial"/>
                <w:lang w:val="en-GB"/>
              </w:rPr>
              <w:tab/>
            </w:r>
            <w:r w:rsidR="00433C85">
              <w:rPr>
                <w:rFonts w:ascii="Book Antiqua" w:hAnsi="Book Antiqua" w:cs="Arial"/>
                <w:lang w:val="en-GB"/>
              </w:rPr>
              <w:t xml:space="preserve">…… </w:t>
            </w:r>
            <w:r w:rsidR="00F65E6A" w:rsidRPr="00163F22">
              <w:rPr>
                <w:rFonts w:ascii="Book Antiqua" w:hAnsi="Book Antiqua" w:cs="Arial"/>
                <w:lang w:val="en-GB"/>
              </w:rPr>
              <w:t>7</w:t>
            </w:r>
          </w:hyperlink>
        </w:p>
        <w:p w14:paraId="704853F4" w14:textId="418EA3A2" w:rsidR="00361631" w:rsidRPr="00163F22" w:rsidRDefault="002C2DA5">
          <w:pPr>
            <w:pStyle w:val="TOC1"/>
            <w:numPr>
              <w:ilvl w:val="0"/>
              <w:numId w:val="10"/>
            </w:numPr>
            <w:tabs>
              <w:tab w:val="left" w:pos="470"/>
              <w:tab w:val="right" w:leader="dot" w:pos="5903"/>
            </w:tabs>
            <w:ind w:hanging="237"/>
            <w:rPr>
              <w:rFonts w:ascii="Book Antiqua" w:hAnsi="Book Antiqua" w:cs="Arial"/>
              <w:lang w:val="en-GB"/>
            </w:rPr>
          </w:pPr>
          <w:hyperlink w:anchor="_TOC_250006" w:history="1">
            <w:r w:rsidR="00D1600E" w:rsidRPr="00163F22">
              <w:rPr>
                <w:rFonts w:ascii="Book Antiqua" w:hAnsi="Book Antiqua" w:cs="Arial"/>
                <w:w w:val="95"/>
                <w:lang w:val="en-GB"/>
              </w:rPr>
              <w:t>M</w:t>
            </w:r>
            <w:r w:rsidR="00736CE7">
              <w:rPr>
                <w:rFonts w:ascii="Book Antiqua" w:hAnsi="Book Antiqua" w:cs="Arial"/>
                <w:w w:val="95"/>
                <w:lang w:val="en-GB"/>
              </w:rPr>
              <w:t xml:space="preserve">ethodology of data collection and analysis </w:t>
            </w:r>
            <w:r w:rsidR="00F65E6A" w:rsidRPr="00163F22">
              <w:rPr>
                <w:rFonts w:ascii="Book Antiqua" w:hAnsi="Book Antiqua" w:cs="Arial"/>
                <w:w w:val="95"/>
                <w:lang w:val="en-GB"/>
              </w:rPr>
              <w:tab/>
              <w:t>9</w:t>
            </w:r>
          </w:hyperlink>
        </w:p>
        <w:p w14:paraId="714B02C8" w14:textId="77777777" w:rsidR="00736CE7" w:rsidRDefault="00736CE7" w:rsidP="00736CE7">
          <w:pPr>
            <w:pStyle w:val="TOC2"/>
            <w:tabs>
              <w:tab w:val="right" w:leader="dot" w:pos="5903"/>
            </w:tabs>
            <w:ind w:left="0" w:right="126"/>
            <w:rPr>
              <w:rFonts w:ascii="Book Antiqua" w:hAnsi="Book Antiqua" w:cs="Arial"/>
              <w:w w:val="95"/>
              <w:lang w:val="en-GB"/>
            </w:rPr>
          </w:pPr>
        </w:p>
        <w:p w14:paraId="4E8E1A08" w14:textId="39EE5C56" w:rsidR="00361631" w:rsidRPr="00163F22" w:rsidRDefault="00736CE7" w:rsidP="00736CE7">
          <w:pPr>
            <w:pStyle w:val="TOC2"/>
            <w:numPr>
              <w:ilvl w:val="0"/>
              <w:numId w:val="10"/>
            </w:numPr>
            <w:tabs>
              <w:tab w:val="right" w:leader="dot" w:pos="5903"/>
            </w:tabs>
            <w:ind w:right="126"/>
            <w:rPr>
              <w:rFonts w:ascii="Book Antiqua" w:hAnsi="Book Antiqua" w:cs="Arial"/>
              <w:lang w:val="en-GB"/>
            </w:rPr>
          </w:pPr>
          <w:r>
            <w:rPr>
              <w:rFonts w:ascii="Book Antiqua" w:hAnsi="Book Antiqua" w:cs="Arial"/>
              <w:w w:val="95"/>
              <w:lang w:val="en-GB"/>
            </w:rPr>
            <w:t>C</w:t>
          </w:r>
          <w:r w:rsidR="00D1600E" w:rsidRPr="00163F22">
            <w:rPr>
              <w:rFonts w:ascii="Book Antiqua" w:hAnsi="Book Antiqua" w:cs="Arial"/>
              <w:w w:val="95"/>
              <w:lang w:val="en-GB"/>
            </w:rPr>
            <w:t>hild's right to maintain personal relations with a parent with whom he or she does not live</w:t>
          </w:r>
          <w:r w:rsidR="00F65E6A" w:rsidRPr="00163F22">
            <w:rPr>
              <w:rFonts w:ascii="Book Antiqua" w:hAnsi="Book Antiqua" w:cs="Arial"/>
              <w:w w:val="95"/>
              <w:lang w:val="en-GB"/>
            </w:rPr>
            <w:tab/>
            <w:t>11</w:t>
          </w:r>
        </w:p>
        <w:p w14:paraId="3C8980EB" w14:textId="1C6F88DC" w:rsidR="00361631" w:rsidRPr="00163F22" w:rsidRDefault="00D1600E">
          <w:pPr>
            <w:pStyle w:val="TOC3"/>
            <w:tabs>
              <w:tab w:val="right" w:leader="dot" w:pos="5903"/>
            </w:tabs>
            <w:spacing w:before="110"/>
            <w:rPr>
              <w:rFonts w:ascii="Book Antiqua" w:hAnsi="Book Antiqua" w:cs="Arial"/>
              <w:lang w:val="en-GB"/>
            </w:rPr>
          </w:pPr>
          <w:r w:rsidRPr="00163F22">
            <w:rPr>
              <w:rFonts w:ascii="Book Antiqua" w:hAnsi="Book Antiqua" w:cs="Arial"/>
              <w:lang w:val="en-GB"/>
            </w:rPr>
            <w:t>Relevant regulations</w:t>
          </w:r>
          <w:r w:rsidR="00F65E6A" w:rsidRPr="00163F22">
            <w:rPr>
              <w:rFonts w:ascii="Book Antiqua" w:hAnsi="Book Antiqua" w:cs="Arial"/>
              <w:lang w:val="en-GB"/>
            </w:rPr>
            <w:tab/>
            <w:t>12</w:t>
          </w:r>
        </w:p>
        <w:p w14:paraId="02239350" w14:textId="2950311D" w:rsidR="00361631" w:rsidRPr="00163F22" w:rsidRDefault="00D1600E">
          <w:pPr>
            <w:pStyle w:val="TOC3"/>
            <w:tabs>
              <w:tab w:val="right" w:leader="dot" w:pos="5903"/>
            </w:tabs>
            <w:rPr>
              <w:rFonts w:ascii="Book Antiqua" w:hAnsi="Book Antiqua" w:cs="Arial"/>
              <w:lang w:val="en-GB"/>
            </w:rPr>
          </w:pPr>
          <w:r w:rsidRPr="00163F22">
            <w:rPr>
              <w:rFonts w:ascii="Book Antiqua" w:hAnsi="Book Antiqua" w:cs="Arial"/>
              <w:lang w:val="en-GB"/>
            </w:rPr>
            <w:t>Actions of the Protector of Citizens</w:t>
          </w:r>
          <w:r w:rsidR="00F65E6A" w:rsidRPr="00163F22">
            <w:rPr>
              <w:rFonts w:ascii="Book Antiqua" w:hAnsi="Book Antiqua" w:cs="Arial"/>
              <w:lang w:val="en-GB"/>
            </w:rPr>
            <w:tab/>
            <w:t>13</w:t>
          </w:r>
        </w:p>
        <w:p w14:paraId="3AF40337" w14:textId="50595AC9" w:rsidR="00361631" w:rsidRPr="00163F22" w:rsidRDefault="00736CE7" w:rsidP="00D1600E">
          <w:pPr>
            <w:pStyle w:val="TOC1"/>
            <w:numPr>
              <w:ilvl w:val="0"/>
              <w:numId w:val="10"/>
            </w:numPr>
            <w:tabs>
              <w:tab w:val="left" w:pos="470"/>
              <w:tab w:val="right" w:leader="dot" w:pos="5903"/>
            </w:tabs>
            <w:spacing w:before="195"/>
            <w:ind w:left="426" w:hanging="237"/>
            <w:rPr>
              <w:rFonts w:ascii="Book Antiqua" w:hAnsi="Book Antiqua" w:cs="Arial"/>
              <w:lang w:val="en-GB"/>
            </w:rPr>
          </w:pPr>
          <w:r>
            <w:rPr>
              <w:rFonts w:ascii="Book Antiqua" w:hAnsi="Book Antiqua" w:cs="Arial"/>
              <w:w w:val="95"/>
              <w:lang w:val="en-GB"/>
            </w:rPr>
            <w:t>T</w:t>
          </w:r>
          <w:r w:rsidR="00D1600E" w:rsidRPr="00163F22">
            <w:rPr>
              <w:rFonts w:ascii="Book Antiqua" w:hAnsi="Book Antiqua" w:cs="Arial"/>
              <w:w w:val="95"/>
              <w:lang w:val="en-GB"/>
            </w:rPr>
            <w:t xml:space="preserve">he right of children with disabilities to social </w:t>
          </w:r>
          <w:r w:rsidR="005557E4" w:rsidRPr="00163F22">
            <w:rPr>
              <w:rFonts w:ascii="Book Antiqua" w:hAnsi="Book Antiqua" w:cs="Arial"/>
              <w:w w:val="95"/>
              <w:lang w:val="en-GB"/>
            </w:rPr>
            <w:t xml:space="preserve">welfare </w:t>
          </w:r>
          <w:r w:rsidR="00D1600E" w:rsidRPr="00163F22">
            <w:rPr>
              <w:rFonts w:ascii="Book Antiqua" w:hAnsi="Book Antiqua" w:cs="Arial"/>
              <w:w w:val="95"/>
              <w:lang w:val="en-GB"/>
            </w:rPr>
            <w:t>service – day care</w:t>
          </w:r>
          <w:r w:rsidR="00F65E6A" w:rsidRPr="00163F22">
            <w:rPr>
              <w:rFonts w:ascii="Book Antiqua" w:hAnsi="Book Antiqua" w:cs="Arial"/>
              <w:w w:val="95"/>
              <w:lang w:val="en-GB"/>
            </w:rPr>
            <w:tab/>
            <w:t>17</w:t>
          </w:r>
        </w:p>
        <w:p w14:paraId="3E2C1E56" w14:textId="24035C98" w:rsidR="00361631" w:rsidRPr="00163F22" w:rsidRDefault="00D1600E">
          <w:pPr>
            <w:pStyle w:val="TOC3"/>
            <w:tabs>
              <w:tab w:val="right" w:leader="dot" w:pos="5903"/>
            </w:tabs>
            <w:spacing w:before="110"/>
            <w:rPr>
              <w:rFonts w:ascii="Book Antiqua" w:hAnsi="Book Antiqua" w:cs="Arial"/>
              <w:lang w:val="en-GB"/>
            </w:rPr>
          </w:pPr>
          <w:r w:rsidRPr="00163F22">
            <w:rPr>
              <w:rFonts w:ascii="Book Antiqua" w:hAnsi="Book Antiqua" w:cs="Arial"/>
              <w:lang w:val="en-GB"/>
            </w:rPr>
            <w:t>Relevant regulations</w:t>
          </w:r>
          <w:r w:rsidR="00F65E6A" w:rsidRPr="00163F22">
            <w:rPr>
              <w:rFonts w:ascii="Book Antiqua" w:hAnsi="Book Antiqua" w:cs="Arial"/>
              <w:lang w:val="en-GB"/>
            </w:rPr>
            <w:tab/>
            <w:t>18</w:t>
          </w:r>
        </w:p>
        <w:p w14:paraId="3D949C6A" w14:textId="27425DA1" w:rsidR="00361631" w:rsidRPr="00163F22" w:rsidRDefault="00D1600E">
          <w:pPr>
            <w:pStyle w:val="TOC3"/>
            <w:tabs>
              <w:tab w:val="right" w:leader="dot" w:pos="5903"/>
            </w:tabs>
            <w:rPr>
              <w:rFonts w:ascii="Book Antiqua" w:hAnsi="Book Antiqua" w:cs="Arial"/>
              <w:lang w:val="en-GB"/>
            </w:rPr>
          </w:pPr>
          <w:r w:rsidRPr="00163F22">
            <w:rPr>
              <w:rFonts w:ascii="Book Antiqua" w:hAnsi="Book Antiqua" w:cs="Arial"/>
              <w:lang w:val="en-GB"/>
            </w:rPr>
            <w:t>Actions of the Protector of Citizens</w:t>
          </w:r>
          <w:r w:rsidR="00F65E6A" w:rsidRPr="00163F22">
            <w:rPr>
              <w:rFonts w:ascii="Book Antiqua" w:hAnsi="Book Antiqua" w:cs="Arial"/>
              <w:lang w:val="en-GB"/>
            </w:rPr>
            <w:tab/>
            <w:t>21</w:t>
          </w:r>
        </w:p>
        <w:p w14:paraId="094159D0" w14:textId="7406AE82" w:rsidR="00361631" w:rsidRPr="00163F22" w:rsidRDefault="00D1600E">
          <w:pPr>
            <w:pStyle w:val="TOC3"/>
            <w:tabs>
              <w:tab w:val="right" w:leader="dot" w:pos="5903"/>
            </w:tabs>
            <w:rPr>
              <w:rFonts w:ascii="Book Antiqua" w:hAnsi="Book Antiqua" w:cs="Arial"/>
              <w:lang w:val="en-GB"/>
            </w:rPr>
          </w:pPr>
          <w:r w:rsidRPr="00163F22">
            <w:rPr>
              <w:rFonts w:ascii="Book Antiqua" w:hAnsi="Book Antiqua" w:cs="Arial"/>
              <w:lang w:val="en-GB"/>
            </w:rPr>
            <w:t>Main research findings</w:t>
          </w:r>
          <w:r w:rsidR="00F65E6A" w:rsidRPr="00163F22">
            <w:rPr>
              <w:rFonts w:ascii="Book Antiqua" w:hAnsi="Book Antiqua" w:cs="Arial"/>
              <w:lang w:val="en-GB"/>
            </w:rPr>
            <w:tab/>
            <w:t>22</w:t>
          </w:r>
        </w:p>
        <w:p w14:paraId="2B1F4918" w14:textId="044DA21E" w:rsidR="00361631" w:rsidRPr="00163F22" w:rsidRDefault="002C2DA5">
          <w:pPr>
            <w:pStyle w:val="TOC1"/>
            <w:numPr>
              <w:ilvl w:val="0"/>
              <w:numId w:val="10"/>
            </w:numPr>
            <w:tabs>
              <w:tab w:val="left" w:pos="470"/>
              <w:tab w:val="right" w:leader="dot" w:pos="5903"/>
            </w:tabs>
            <w:spacing w:before="195"/>
            <w:ind w:hanging="237"/>
            <w:rPr>
              <w:rFonts w:ascii="Book Antiqua" w:hAnsi="Book Antiqua" w:cs="Arial"/>
              <w:lang w:val="en-GB"/>
            </w:rPr>
          </w:pPr>
          <w:hyperlink w:anchor="_TOC_250004" w:history="1">
            <w:r w:rsidR="003C0916" w:rsidRPr="00163F22">
              <w:rPr>
                <w:rFonts w:ascii="Book Antiqua" w:hAnsi="Book Antiqua" w:cs="Arial"/>
                <w:lang w:val="en-GB"/>
              </w:rPr>
              <w:t>Conclusions</w:t>
            </w:r>
            <w:r w:rsidR="00F65E6A" w:rsidRPr="00163F22">
              <w:rPr>
                <w:rFonts w:ascii="Book Antiqua" w:hAnsi="Book Antiqua" w:cs="Arial"/>
                <w:lang w:val="en-GB"/>
              </w:rPr>
              <w:tab/>
              <w:t>35</w:t>
            </w:r>
          </w:hyperlink>
        </w:p>
        <w:p w14:paraId="6A43F0F6" w14:textId="6F719974" w:rsidR="00361631" w:rsidRPr="00163F22" w:rsidRDefault="002C2DA5">
          <w:pPr>
            <w:pStyle w:val="TOC1"/>
            <w:numPr>
              <w:ilvl w:val="0"/>
              <w:numId w:val="10"/>
            </w:numPr>
            <w:tabs>
              <w:tab w:val="left" w:pos="470"/>
              <w:tab w:val="right" w:leader="dot" w:pos="5903"/>
            </w:tabs>
            <w:ind w:hanging="237"/>
            <w:rPr>
              <w:rFonts w:ascii="Book Antiqua" w:hAnsi="Book Antiqua" w:cs="Arial"/>
              <w:lang w:val="en-GB"/>
            </w:rPr>
          </w:pPr>
          <w:hyperlink w:anchor="_TOC_250003" w:history="1">
            <w:r w:rsidR="003C0916" w:rsidRPr="00163F22">
              <w:rPr>
                <w:rFonts w:ascii="Book Antiqua" w:hAnsi="Book Antiqua" w:cs="Arial"/>
                <w:lang w:val="en-GB"/>
              </w:rPr>
              <w:t>Recommendations</w:t>
            </w:r>
            <w:r w:rsidR="00F65E6A" w:rsidRPr="00163F22">
              <w:rPr>
                <w:rFonts w:ascii="Book Antiqua" w:hAnsi="Book Antiqua" w:cs="Arial"/>
                <w:lang w:val="en-GB"/>
              </w:rPr>
              <w:tab/>
              <w:t>38</w:t>
            </w:r>
          </w:hyperlink>
        </w:p>
        <w:p w14:paraId="4B800600" w14:textId="57825FF8" w:rsidR="00361631" w:rsidRPr="00163F22" w:rsidRDefault="002C2DA5">
          <w:pPr>
            <w:pStyle w:val="TOC1"/>
            <w:numPr>
              <w:ilvl w:val="0"/>
              <w:numId w:val="10"/>
            </w:numPr>
            <w:tabs>
              <w:tab w:val="left" w:pos="470"/>
              <w:tab w:val="right" w:leader="dot" w:pos="5903"/>
            </w:tabs>
            <w:spacing w:before="252"/>
            <w:ind w:hanging="237"/>
            <w:rPr>
              <w:rFonts w:ascii="Book Antiqua" w:hAnsi="Book Antiqua" w:cs="Arial"/>
              <w:lang w:val="en-GB"/>
            </w:rPr>
          </w:pPr>
          <w:hyperlink w:anchor="_TOC_250002" w:history="1">
            <w:r w:rsidR="003C0916" w:rsidRPr="00163F22">
              <w:rPr>
                <w:rFonts w:ascii="Book Antiqua" w:hAnsi="Book Antiqua" w:cs="Arial"/>
                <w:lang w:val="en-GB"/>
              </w:rPr>
              <w:t>References</w:t>
            </w:r>
            <w:r w:rsidR="00F65E6A" w:rsidRPr="00163F22">
              <w:rPr>
                <w:rFonts w:ascii="Book Antiqua" w:hAnsi="Book Antiqua" w:cs="Arial"/>
                <w:lang w:val="en-GB"/>
              </w:rPr>
              <w:tab/>
              <w:t>40</w:t>
            </w:r>
          </w:hyperlink>
        </w:p>
        <w:p w14:paraId="097318C7" w14:textId="2FB5EA61" w:rsidR="00361631" w:rsidRPr="00163F22" w:rsidRDefault="002C2DA5">
          <w:pPr>
            <w:pStyle w:val="TOC1"/>
            <w:numPr>
              <w:ilvl w:val="0"/>
              <w:numId w:val="10"/>
            </w:numPr>
            <w:tabs>
              <w:tab w:val="left" w:pos="470"/>
            </w:tabs>
            <w:ind w:hanging="237"/>
            <w:rPr>
              <w:rFonts w:ascii="Book Antiqua" w:hAnsi="Book Antiqua" w:cs="Arial"/>
              <w:lang w:val="en-GB"/>
            </w:rPr>
          </w:pPr>
          <w:hyperlink w:anchor="_TOC_250001" w:history="1">
            <w:r w:rsidR="003C0916" w:rsidRPr="00163F22">
              <w:rPr>
                <w:rFonts w:ascii="Book Antiqua" w:hAnsi="Book Antiqua" w:cs="Arial"/>
                <w:w w:val="105"/>
                <w:lang w:val="en-GB"/>
              </w:rPr>
              <w:t>ANNEX</w:t>
            </w:r>
            <w:r w:rsidR="00F65E6A" w:rsidRPr="00163F22">
              <w:rPr>
                <w:rFonts w:ascii="Book Antiqua" w:hAnsi="Book Antiqua" w:cs="Arial"/>
                <w:spacing w:val="-1"/>
                <w:w w:val="105"/>
                <w:lang w:val="en-GB"/>
              </w:rPr>
              <w:t xml:space="preserve"> </w:t>
            </w:r>
            <w:r w:rsidR="00F65E6A" w:rsidRPr="00163F22">
              <w:rPr>
                <w:rFonts w:ascii="Book Antiqua" w:hAnsi="Book Antiqua" w:cs="Arial"/>
                <w:w w:val="105"/>
                <w:lang w:val="en-GB"/>
              </w:rPr>
              <w:t>I</w:t>
            </w:r>
          </w:hyperlink>
        </w:p>
        <w:p w14:paraId="1481EAFA" w14:textId="07B564F2" w:rsidR="00361631" w:rsidRPr="00163F22" w:rsidRDefault="00E81AEF" w:rsidP="00E81AEF">
          <w:pPr>
            <w:pStyle w:val="TOC1"/>
            <w:tabs>
              <w:tab w:val="right" w:leader="dot" w:pos="5903"/>
            </w:tabs>
            <w:spacing w:before="25"/>
            <w:ind w:left="233" w:right="268" w:firstLine="0"/>
            <w:rPr>
              <w:rFonts w:ascii="Book Antiqua" w:hAnsi="Book Antiqua" w:cs="Arial"/>
              <w:lang w:val="en-GB"/>
            </w:rPr>
          </w:pPr>
          <w:r w:rsidRPr="00163F22">
            <w:rPr>
              <w:rFonts w:ascii="Book Antiqua" w:hAnsi="Book Antiqua" w:cs="Arial"/>
              <w:w w:val="90"/>
              <w:lang w:val="en-GB"/>
            </w:rPr>
            <w:t>Questionnaire for parents/guardians of children with disabilities – beneficiaries of the day care service</w:t>
          </w:r>
          <w:r w:rsidR="00F65E6A" w:rsidRPr="00163F22">
            <w:rPr>
              <w:rFonts w:ascii="Book Antiqua" w:hAnsi="Book Antiqua" w:cs="Arial"/>
              <w:lang w:val="en-GB"/>
            </w:rPr>
            <w:tab/>
            <w:t>42</w:t>
          </w:r>
        </w:p>
        <w:p w14:paraId="572028A0" w14:textId="02BCA55B" w:rsidR="00361631" w:rsidRPr="00163F22" w:rsidRDefault="002C2DA5">
          <w:pPr>
            <w:pStyle w:val="TOC1"/>
            <w:numPr>
              <w:ilvl w:val="0"/>
              <w:numId w:val="10"/>
            </w:numPr>
            <w:tabs>
              <w:tab w:val="left" w:pos="470"/>
            </w:tabs>
            <w:ind w:hanging="237"/>
            <w:rPr>
              <w:rFonts w:ascii="Book Antiqua" w:hAnsi="Book Antiqua" w:cs="Arial"/>
              <w:lang w:val="en-GB"/>
            </w:rPr>
          </w:pPr>
          <w:hyperlink w:anchor="_TOC_250000" w:history="1">
            <w:r w:rsidR="00E81AEF" w:rsidRPr="00163F22">
              <w:rPr>
                <w:rFonts w:ascii="Book Antiqua" w:hAnsi="Book Antiqua" w:cs="Arial"/>
                <w:w w:val="110"/>
                <w:lang w:val="en-GB"/>
              </w:rPr>
              <w:t>ANNEX</w:t>
            </w:r>
            <w:r w:rsidR="00F65E6A" w:rsidRPr="00163F22">
              <w:rPr>
                <w:rFonts w:ascii="Book Antiqua" w:hAnsi="Book Antiqua" w:cs="Arial"/>
                <w:spacing w:val="-16"/>
                <w:w w:val="110"/>
                <w:lang w:val="en-GB"/>
              </w:rPr>
              <w:t xml:space="preserve"> </w:t>
            </w:r>
            <w:r w:rsidR="00F65E6A" w:rsidRPr="00163F22">
              <w:rPr>
                <w:rFonts w:ascii="Book Antiqua" w:hAnsi="Book Antiqua" w:cs="Arial"/>
                <w:w w:val="110"/>
                <w:lang w:val="en-GB"/>
              </w:rPr>
              <w:t>II</w:t>
            </w:r>
          </w:hyperlink>
        </w:p>
        <w:p w14:paraId="6C052BE7" w14:textId="1A204B9A" w:rsidR="00361631" w:rsidRPr="00163F22" w:rsidRDefault="00E81AEF">
          <w:pPr>
            <w:pStyle w:val="TOC1"/>
            <w:tabs>
              <w:tab w:val="right" w:leader="dot" w:pos="5903"/>
            </w:tabs>
            <w:spacing w:before="24"/>
            <w:ind w:left="233" w:firstLine="0"/>
            <w:rPr>
              <w:rFonts w:ascii="Book Antiqua" w:hAnsi="Book Antiqua" w:cs="Arial"/>
              <w:lang w:val="en-GB"/>
            </w:rPr>
          </w:pPr>
          <w:r w:rsidRPr="00163F22">
            <w:rPr>
              <w:rFonts w:ascii="Book Antiqua" w:hAnsi="Book Antiqua" w:cs="Arial"/>
              <w:w w:val="95"/>
              <w:lang w:val="en-GB"/>
            </w:rPr>
            <w:t>Questionnaire for employees in day care cent</w:t>
          </w:r>
          <w:r w:rsidR="0033117B" w:rsidRPr="00163F22">
            <w:rPr>
              <w:rFonts w:ascii="Book Antiqua" w:hAnsi="Book Antiqua" w:cs="Arial"/>
              <w:w w:val="95"/>
              <w:lang w:val="en-GB"/>
            </w:rPr>
            <w:t>r</w:t>
          </w:r>
          <w:r w:rsidRPr="00163F22">
            <w:rPr>
              <w:rFonts w:ascii="Book Antiqua" w:hAnsi="Book Antiqua" w:cs="Arial"/>
              <w:w w:val="95"/>
              <w:lang w:val="en-GB"/>
            </w:rPr>
            <w:t>es for children with disabilities</w:t>
          </w:r>
          <w:r w:rsidR="00F65E6A" w:rsidRPr="00163F22">
            <w:rPr>
              <w:rFonts w:ascii="Book Antiqua" w:hAnsi="Book Antiqua" w:cs="Arial"/>
              <w:lang w:val="en-GB"/>
            </w:rPr>
            <w:tab/>
            <w:t>46</w:t>
          </w:r>
        </w:p>
      </w:sdtContent>
    </w:sdt>
    <w:p w14:paraId="1D721F27" w14:textId="77777777" w:rsidR="00361631" w:rsidRPr="00163F22" w:rsidRDefault="00361631">
      <w:pPr>
        <w:rPr>
          <w:rFonts w:ascii="Book Antiqua" w:hAnsi="Book Antiqua" w:cs="Arial"/>
          <w:lang w:val="en-GB"/>
        </w:rPr>
        <w:sectPr w:rsidR="00361631" w:rsidRPr="00163F22" w:rsidSect="00DA2B24">
          <w:pgSz w:w="11906" w:h="16838" w:code="9"/>
          <w:pgMar w:top="1440" w:right="1440" w:bottom="1440" w:left="1440" w:header="720" w:footer="720" w:gutter="0"/>
          <w:cols w:space="720"/>
          <w:titlePg/>
          <w:docGrid w:linePitch="299"/>
        </w:sectPr>
      </w:pPr>
    </w:p>
    <w:p w14:paraId="3E21D3BD" w14:textId="77777777" w:rsidR="00361631" w:rsidRPr="00163F22" w:rsidRDefault="00361631">
      <w:pPr>
        <w:pStyle w:val="BodyText"/>
        <w:spacing w:before="2"/>
        <w:jc w:val="left"/>
        <w:rPr>
          <w:rFonts w:ascii="Book Antiqua" w:hAnsi="Book Antiqua" w:cs="Arial"/>
          <w:lang w:val="en-GB"/>
        </w:rPr>
      </w:pPr>
    </w:p>
    <w:p w14:paraId="32C4D8D2" w14:textId="77777777" w:rsidR="00361631" w:rsidRPr="00163F22" w:rsidRDefault="00361631">
      <w:pPr>
        <w:rPr>
          <w:rFonts w:ascii="Book Antiqua" w:hAnsi="Book Antiqua" w:cs="Arial"/>
          <w:lang w:val="en-GB"/>
        </w:rPr>
        <w:sectPr w:rsidR="00361631" w:rsidRPr="00163F22" w:rsidSect="00D66864">
          <w:footerReference w:type="default" r:id="rId11"/>
          <w:pgSz w:w="11906" w:h="16838" w:code="9"/>
          <w:pgMar w:top="1080" w:right="960" w:bottom="280" w:left="900" w:header="720" w:footer="720" w:gutter="0"/>
          <w:cols w:space="720"/>
          <w:titlePg/>
          <w:docGrid w:linePitch="299"/>
        </w:sectPr>
      </w:pPr>
    </w:p>
    <w:p w14:paraId="648B7A9C" w14:textId="430994E5" w:rsidR="00361631" w:rsidRPr="00163F22" w:rsidRDefault="007D24A1" w:rsidP="000D7A1B">
      <w:pPr>
        <w:pStyle w:val="ListParagraph"/>
        <w:numPr>
          <w:ilvl w:val="0"/>
          <w:numId w:val="12"/>
        </w:numPr>
        <w:jc w:val="center"/>
        <w:rPr>
          <w:rFonts w:ascii="Book Antiqua" w:hAnsi="Book Antiqua"/>
          <w:lang w:val="en-GB"/>
        </w:rPr>
      </w:pPr>
      <w:bookmarkStart w:id="0" w:name="_TOC_250007"/>
      <w:bookmarkEnd w:id="0"/>
      <w:r w:rsidRPr="00163F22">
        <w:rPr>
          <w:rFonts w:ascii="Book Antiqua" w:hAnsi="Book Antiqua"/>
          <w:lang w:val="en-GB"/>
        </w:rPr>
        <w:lastRenderedPageBreak/>
        <w:t>INTRODUCTION</w:t>
      </w:r>
    </w:p>
    <w:p w14:paraId="55EB9B7F" w14:textId="77777777" w:rsidR="00361631" w:rsidRPr="00163F22" w:rsidRDefault="00361631">
      <w:pPr>
        <w:pStyle w:val="BodyText"/>
        <w:spacing w:before="2"/>
        <w:jc w:val="left"/>
        <w:rPr>
          <w:rFonts w:ascii="Book Antiqua" w:hAnsi="Book Antiqua" w:cs="Arial"/>
          <w:lang w:val="en-GB"/>
        </w:rPr>
      </w:pPr>
    </w:p>
    <w:p w14:paraId="4AB93565" w14:textId="272C8CAB" w:rsidR="00361631" w:rsidRPr="00163F22" w:rsidRDefault="005F10D6" w:rsidP="00DA2B24">
      <w:pPr>
        <w:spacing w:after="120"/>
        <w:jc w:val="both"/>
        <w:rPr>
          <w:rFonts w:ascii="Book Antiqua" w:hAnsi="Book Antiqua"/>
          <w:lang w:val="en-GB"/>
        </w:rPr>
      </w:pPr>
      <w:r w:rsidRPr="00163F22">
        <w:rPr>
          <w:rFonts w:ascii="Book Antiqua" w:hAnsi="Book Antiqua"/>
          <w:lang w:val="en-GB"/>
        </w:rPr>
        <w:t>The World Health Organization declared the pandemic of the COVID-19 infectious disease on 11 March 2020, and four days later, the Government of the Republic of Serbia imposed a state of emergency on the entire territory of the Republic of Serbia in order to prevent the spread of this contagious disease. The state of emergency lasted until 6 May 2020, when the Decision to lift the state of emergency was made</w:t>
      </w:r>
      <w:r w:rsidRPr="00163F22">
        <w:rPr>
          <w:rFonts w:ascii="Book Antiqua" w:hAnsi="Book Antiqua"/>
          <w:vertAlign w:val="superscript"/>
          <w:lang w:val="en-GB"/>
        </w:rPr>
        <w:footnoteReference w:id="1"/>
      </w:r>
      <w:r w:rsidR="00F65E6A" w:rsidRPr="00163F22">
        <w:rPr>
          <w:rFonts w:ascii="Book Antiqua" w:hAnsi="Book Antiqua"/>
          <w:lang w:val="en-GB"/>
        </w:rPr>
        <w:t xml:space="preserve">. </w:t>
      </w:r>
      <w:r w:rsidRPr="00163F22">
        <w:rPr>
          <w:rFonts w:ascii="Book Antiqua" w:hAnsi="Book Antiqua"/>
          <w:lang w:val="en-GB"/>
        </w:rPr>
        <w:t>The adopted acts of state bodies, primarily the Government of the Republic of Serbia, but also many ministries, significantly limited the basic human rights of citizens</w:t>
      </w:r>
      <w:r w:rsidRPr="00163F22">
        <w:rPr>
          <w:rFonts w:ascii="Book Antiqua" w:hAnsi="Book Antiqua"/>
          <w:vertAlign w:val="superscript"/>
          <w:lang w:val="en-GB"/>
        </w:rPr>
        <w:footnoteReference w:id="2"/>
      </w:r>
      <w:r w:rsidR="00F65E6A" w:rsidRPr="00163F22">
        <w:rPr>
          <w:rFonts w:ascii="Book Antiqua" w:hAnsi="Book Antiqua"/>
          <w:lang w:val="en-GB"/>
        </w:rPr>
        <w:t xml:space="preserve">. </w:t>
      </w:r>
      <w:r w:rsidR="00E27842" w:rsidRPr="00163F22">
        <w:rPr>
          <w:rFonts w:ascii="Book Antiqua" w:hAnsi="Book Antiqua"/>
          <w:lang w:val="en-GB"/>
        </w:rPr>
        <w:t>In such extraordinary circumstances, the situation of particularly vulnerable and socially excluded categories of the population has further deteriorated. Children also belong to this especially vulnerable category of the population</w:t>
      </w:r>
      <w:r w:rsidR="00F65E6A" w:rsidRPr="00163F22">
        <w:rPr>
          <w:rFonts w:ascii="Book Antiqua" w:hAnsi="Book Antiqua"/>
          <w:lang w:val="en-GB"/>
        </w:rPr>
        <w:t>.</w:t>
      </w:r>
    </w:p>
    <w:p w14:paraId="3E4250DD" w14:textId="3190FC88" w:rsidR="00361631" w:rsidRPr="00163F22" w:rsidRDefault="00747C7E" w:rsidP="00DA2B24">
      <w:pPr>
        <w:spacing w:after="120"/>
        <w:jc w:val="both"/>
        <w:rPr>
          <w:rFonts w:ascii="Book Antiqua" w:hAnsi="Book Antiqua"/>
          <w:lang w:val="en-GB"/>
        </w:rPr>
      </w:pPr>
      <w:r w:rsidRPr="00163F22">
        <w:rPr>
          <w:rFonts w:ascii="Book Antiqua" w:hAnsi="Book Antiqua"/>
          <w:lang w:val="en-GB"/>
        </w:rPr>
        <w:t>Restrictions in the exercise of children's rig</w:t>
      </w:r>
      <w:bookmarkStart w:id="1" w:name="_GoBack"/>
      <w:bookmarkEnd w:id="1"/>
      <w:r w:rsidRPr="00163F22">
        <w:rPr>
          <w:rFonts w:ascii="Book Antiqua" w:hAnsi="Book Antiqua"/>
          <w:lang w:val="en-GB"/>
        </w:rPr>
        <w:t>hts caused by the introduction of these measures during the state of emergency were the focus of the CRIA (Child Rights Impact Assessment) analysis conducted by the Protector of Citizens in 2021. During the state of emergency, the Protector of Citizens monitored the manner in which the measures taken influenced the exercise of children's rights, and at the same time, by performing activities within his competence, mitigated the negative consequences of the COVID-19 pandemic on children's rights in that period</w:t>
      </w:r>
      <w:r w:rsidR="00F65E6A" w:rsidRPr="00163F22">
        <w:rPr>
          <w:rFonts w:ascii="Book Antiqua" w:hAnsi="Book Antiqua"/>
          <w:lang w:val="en-GB"/>
        </w:rPr>
        <w:t>.</w:t>
      </w:r>
    </w:p>
    <w:p w14:paraId="6388AEBD" w14:textId="10C98418" w:rsidR="00361631" w:rsidRPr="00163F22" w:rsidRDefault="00CE5E20" w:rsidP="00DA2B24">
      <w:pPr>
        <w:spacing w:after="120"/>
        <w:jc w:val="both"/>
        <w:rPr>
          <w:rFonts w:ascii="Book Antiqua" w:hAnsi="Book Antiqua"/>
          <w:lang w:val="en-GB"/>
        </w:rPr>
      </w:pPr>
      <w:r w:rsidRPr="00163F22">
        <w:rPr>
          <w:rFonts w:ascii="Book Antiqua" w:hAnsi="Book Antiqua"/>
          <w:lang w:val="en-GB"/>
        </w:rPr>
        <w:t xml:space="preserve">The analysis was conducted in order to map the impact of regulations and measures adopted during the </w:t>
      </w:r>
      <w:r w:rsidR="008A642A" w:rsidRPr="00163F22">
        <w:rPr>
          <w:rFonts w:ascii="Book Antiqua" w:hAnsi="Book Antiqua"/>
          <w:lang w:val="en-GB"/>
        </w:rPr>
        <w:t xml:space="preserve">pandemic of the </w:t>
      </w:r>
      <w:r w:rsidRPr="00163F22">
        <w:rPr>
          <w:rFonts w:ascii="Book Antiqua" w:hAnsi="Book Antiqua"/>
          <w:lang w:val="en-GB"/>
        </w:rPr>
        <w:t xml:space="preserve">COVID-19 </w:t>
      </w:r>
      <w:r w:rsidR="008A642A" w:rsidRPr="00163F22">
        <w:rPr>
          <w:rFonts w:ascii="Book Antiqua" w:hAnsi="Book Antiqua"/>
          <w:lang w:val="en-GB"/>
        </w:rPr>
        <w:t xml:space="preserve">infectious disease </w:t>
      </w:r>
      <w:r w:rsidRPr="00163F22">
        <w:rPr>
          <w:rFonts w:ascii="Book Antiqua" w:hAnsi="Book Antiqua"/>
          <w:lang w:val="en-GB"/>
        </w:rPr>
        <w:t xml:space="preserve">on </w:t>
      </w:r>
      <w:r w:rsidR="008A642A" w:rsidRPr="00163F22">
        <w:rPr>
          <w:rFonts w:ascii="Book Antiqua" w:hAnsi="Book Antiqua"/>
          <w:lang w:val="en-GB"/>
        </w:rPr>
        <w:t>t</w:t>
      </w:r>
      <w:r w:rsidRPr="00163F22">
        <w:rPr>
          <w:rFonts w:ascii="Book Antiqua" w:hAnsi="Book Antiqua"/>
          <w:lang w:val="en-GB"/>
        </w:rPr>
        <w:t>he realization of</w:t>
      </w:r>
      <w:r w:rsidR="00750994" w:rsidRPr="00163F22">
        <w:rPr>
          <w:rFonts w:ascii="Book Antiqua" w:hAnsi="Book Antiqua"/>
          <w:lang w:val="en-GB"/>
        </w:rPr>
        <w:t xml:space="preserve"> </w:t>
      </w:r>
      <w:r w:rsidR="00DA2B24">
        <w:rPr>
          <w:rFonts w:ascii="Book Antiqua" w:hAnsi="Book Antiqua"/>
          <w:lang w:val="en-GB"/>
        </w:rPr>
        <w:t xml:space="preserve"> </w:t>
      </w:r>
      <w:r w:rsidR="008A642A" w:rsidRPr="00163F22">
        <w:rPr>
          <w:rFonts w:ascii="Book Antiqua" w:hAnsi="Book Antiqua"/>
          <w:lang w:val="en-GB"/>
        </w:rPr>
        <w:t>children’s rights</w:t>
      </w:r>
      <w:r w:rsidR="00563F9C" w:rsidRPr="00163F22">
        <w:rPr>
          <w:rFonts w:ascii="Book Antiqua" w:hAnsi="Book Antiqua"/>
          <w:lang w:val="en-GB"/>
        </w:rPr>
        <w:t xml:space="preserve"> in the Republic of Serbia, in order to ensure better preparedness and ability to respond effectively to similar challenges in the future</w:t>
      </w:r>
      <w:r w:rsidR="00F65E6A" w:rsidRPr="00163F22">
        <w:rPr>
          <w:rFonts w:ascii="Book Antiqua" w:hAnsi="Book Antiqua"/>
          <w:lang w:val="en-GB"/>
        </w:rPr>
        <w:t xml:space="preserve">. </w:t>
      </w:r>
      <w:r w:rsidR="00194A9D" w:rsidRPr="00163F22">
        <w:rPr>
          <w:rFonts w:ascii="Book Antiqua" w:hAnsi="Book Antiqua"/>
          <w:lang w:val="en-GB"/>
        </w:rPr>
        <w:t>The analysis of the actions of the supervised bodies during the pandemic should indicate those aspects of their work that need to be improved</w:t>
      </w:r>
      <w:r w:rsidR="00E515BD" w:rsidRPr="00163F22">
        <w:rPr>
          <w:rFonts w:ascii="Book Antiqua" w:hAnsi="Book Antiqua"/>
          <w:lang w:val="en-GB"/>
        </w:rPr>
        <w:t>,</w:t>
      </w:r>
      <w:r w:rsidR="00194A9D" w:rsidRPr="00163F22">
        <w:rPr>
          <w:rFonts w:ascii="Book Antiqua" w:hAnsi="Book Antiqua"/>
          <w:lang w:val="en-GB"/>
        </w:rPr>
        <w:t xml:space="preserve"> as well as the need </w:t>
      </w:r>
      <w:r w:rsidR="00E515BD" w:rsidRPr="00163F22">
        <w:rPr>
          <w:rFonts w:ascii="Book Antiqua" w:hAnsi="Book Antiqua"/>
          <w:lang w:val="en-GB"/>
        </w:rPr>
        <w:t xml:space="preserve">for the competent authorities </w:t>
      </w:r>
      <w:r w:rsidR="00194A9D" w:rsidRPr="00163F22">
        <w:rPr>
          <w:rFonts w:ascii="Book Antiqua" w:hAnsi="Book Antiqua"/>
          <w:lang w:val="en-GB"/>
        </w:rPr>
        <w:t>to take greater responsibility in relation to the realization and protection of children's rights, especially in such special and extraordinary circumstances</w:t>
      </w:r>
      <w:r w:rsidR="00F65E6A" w:rsidRPr="00163F22">
        <w:rPr>
          <w:rFonts w:ascii="Book Antiqua" w:hAnsi="Book Antiqua"/>
          <w:lang w:val="en-GB"/>
        </w:rPr>
        <w:t xml:space="preserve">. </w:t>
      </w:r>
      <w:r w:rsidR="00A32F78" w:rsidRPr="00163F22">
        <w:rPr>
          <w:rFonts w:ascii="Book Antiqua" w:hAnsi="Book Antiqua"/>
          <w:lang w:val="en-GB"/>
        </w:rPr>
        <w:t>Also, the analysis should contribute to the improved participation of children in consultative processes in the adoption of measures that affect the exercise of their rights</w:t>
      </w:r>
      <w:r w:rsidR="00F65E6A" w:rsidRPr="00163F22">
        <w:rPr>
          <w:rFonts w:ascii="Book Antiqua" w:hAnsi="Book Antiqua"/>
          <w:lang w:val="en-GB"/>
        </w:rPr>
        <w:t>.</w:t>
      </w:r>
    </w:p>
    <w:p w14:paraId="0DA47C81" w14:textId="2FEAF4BE" w:rsidR="00361631" w:rsidRPr="00163F22" w:rsidRDefault="00A32F78" w:rsidP="00DA2B24">
      <w:pPr>
        <w:jc w:val="both"/>
        <w:rPr>
          <w:rFonts w:ascii="Book Antiqua" w:hAnsi="Book Antiqua"/>
          <w:lang w:val="en-GB"/>
        </w:rPr>
      </w:pPr>
      <w:r w:rsidRPr="00163F22">
        <w:rPr>
          <w:rFonts w:ascii="Book Antiqua" w:hAnsi="Book Antiqua"/>
          <w:lang w:val="en-GB"/>
        </w:rPr>
        <w:t xml:space="preserve">The focus of the analysis was </w:t>
      </w:r>
      <w:r w:rsidR="003F5386" w:rsidRPr="00163F22">
        <w:rPr>
          <w:rFonts w:ascii="Book Antiqua" w:hAnsi="Book Antiqua"/>
          <w:lang w:val="en-GB"/>
        </w:rPr>
        <w:t xml:space="preserve">on </w:t>
      </w:r>
      <w:r w:rsidRPr="00163F22">
        <w:rPr>
          <w:rFonts w:ascii="Book Antiqua" w:hAnsi="Book Antiqua"/>
          <w:lang w:val="en-GB"/>
        </w:rPr>
        <w:t>the right of child</w:t>
      </w:r>
      <w:r w:rsidR="003F5386" w:rsidRPr="00163F22">
        <w:rPr>
          <w:rFonts w:ascii="Book Antiqua" w:hAnsi="Book Antiqua"/>
          <w:lang w:val="en-GB"/>
        </w:rPr>
        <w:t>ren</w:t>
      </w:r>
      <w:r w:rsidRPr="00163F22">
        <w:rPr>
          <w:rFonts w:ascii="Book Antiqua" w:hAnsi="Book Antiqua"/>
          <w:lang w:val="en-GB"/>
        </w:rPr>
        <w:t xml:space="preserve"> to maintain personal relations with the parent with whom </w:t>
      </w:r>
      <w:r w:rsidR="003F5386" w:rsidRPr="00163F22">
        <w:rPr>
          <w:rFonts w:ascii="Book Antiqua" w:hAnsi="Book Antiqua"/>
          <w:lang w:val="en-GB"/>
        </w:rPr>
        <w:t xml:space="preserve">they </w:t>
      </w:r>
      <w:r w:rsidRPr="00163F22">
        <w:rPr>
          <w:rFonts w:ascii="Book Antiqua" w:hAnsi="Book Antiqua"/>
          <w:lang w:val="en-GB"/>
        </w:rPr>
        <w:t>do not live</w:t>
      </w:r>
      <w:r w:rsidR="002C0736" w:rsidRPr="00163F22">
        <w:rPr>
          <w:rFonts w:ascii="Book Antiqua" w:hAnsi="Book Antiqua"/>
          <w:vertAlign w:val="superscript"/>
          <w:lang w:val="en-GB"/>
        </w:rPr>
        <w:footnoteReference w:id="3"/>
      </w:r>
      <w:r w:rsidRPr="00163F22">
        <w:rPr>
          <w:rFonts w:ascii="Book Antiqua" w:hAnsi="Book Antiqua"/>
          <w:lang w:val="en-GB"/>
        </w:rPr>
        <w:t xml:space="preserve"> and the right of children to social </w:t>
      </w:r>
      <w:r w:rsidR="005557E4" w:rsidRPr="00163F22">
        <w:rPr>
          <w:rFonts w:ascii="Book Antiqua" w:hAnsi="Book Antiqua"/>
          <w:lang w:val="en-GB"/>
        </w:rPr>
        <w:t xml:space="preserve">welfare </w:t>
      </w:r>
      <w:r w:rsidRPr="00163F22">
        <w:rPr>
          <w:rFonts w:ascii="Book Antiqua" w:hAnsi="Book Antiqua"/>
          <w:lang w:val="en-GB"/>
        </w:rPr>
        <w:t>services – day care</w:t>
      </w:r>
      <w:r w:rsidR="002C0736" w:rsidRPr="00163F22">
        <w:rPr>
          <w:rFonts w:ascii="Book Antiqua" w:hAnsi="Book Antiqua"/>
          <w:vertAlign w:val="superscript"/>
          <w:lang w:val="en-GB"/>
        </w:rPr>
        <w:footnoteReference w:id="4"/>
      </w:r>
      <w:r w:rsidR="00F65E6A" w:rsidRPr="00163F22">
        <w:rPr>
          <w:rFonts w:ascii="Book Antiqua" w:hAnsi="Book Antiqua"/>
          <w:lang w:val="en-GB"/>
        </w:rPr>
        <w:t xml:space="preserve">. </w:t>
      </w:r>
      <w:r w:rsidR="003F5386" w:rsidRPr="00163F22">
        <w:rPr>
          <w:rFonts w:ascii="Book Antiqua" w:hAnsi="Book Antiqua"/>
          <w:lang w:val="en-GB"/>
        </w:rPr>
        <w:t xml:space="preserve">The reason for the analysis of these rights lies in the fact that during the state of emergency, and especially in the period when the ban on movement was in force, the Protector of Citizens was mostly addressed by parents of children who </w:t>
      </w:r>
      <w:r w:rsidR="0048349A" w:rsidRPr="00163F22">
        <w:rPr>
          <w:rFonts w:ascii="Book Antiqua" w:hAnsi="Book Antiqua"/>
          <w:lang w:val="en-GB"/>
        </w:rPr>
        <w:t xml:space="preserve">throughout that period </w:t>
      </w:r>
      <w:r w:rsidR="003F5386" w:rsidRPr="00163F22">
        <w:rPr>
          <w:rFonts w:ascii="Book Antiqua" w:hAnsi="Book Antiqua"/>
          <w:lang w:val="en-GB"/>
        </w:rPr>
        <w:t xml:space="preserve">could not exercise the right to maintain personal relations with a parent with whom they do not live, as well as by the parents of children with disabilities who could not use the social </w:t>
      </w:r>
      <w:r w:rsidR="005557E4" w:rsidRPr="00163F22">
        <w:rPr>
          <w:rFonts w:ascii="Book Antiqua" w:hAnsi="Book Antiqua"/>
          <w:lang w:val="en-GB"/>
        </w:rPr>
        <w:t xml:space="preserve">welfare </w:t>
      </w:r>
      <w:r w:rsidR="003F5386" w:rsidRPr="00163F22">
        <w:rPr>
          <w:rFonts w:ascii="Book Antiqua" w:hAnsi="Book Antiqua"/>
          <w:lang w:val="en-GB"/>
        </w:rPr>
        <w:t xml:space="preserve">service </w:t>
      </w:r>
      <w:r w:rsidR="0048349A" w:rsidRPr="00163F22">
        <w:rPr>
          <w:rFonts w:ascii="Book Antiqua" w:hAnsi="Book Antiqua"/>
          <w:lang w:val="en-GB"/>
        </w:rPr>
        <w:t>–</w:t>
      </w:r>
      <w:r w:rsidR="003F5386" w:rsidRPr="00163F22">
        <w:rPr>
          <w:rFonts w:ascii="Book Antiqua" w:hAnsi="Book Antiqua"/>
          <w:lang w:val="en-GB"/>
        </w:rPr>
        <w:t xml:space="preserve"> </w:t>
      </w:r>
      <w:r w:rsidR="0048349A" w:rsidRPr="00163F22">
        <w:rPr>
          <w:rFonts w:ascii="Book Antiqua" w:hAnsi="Book Antiqua"/>
          <w:lang w:val="en-GB"/>
        </w:rPr>
        <w:t>day care</w:t>
      </w:r>
      <w:r w:rsidR="00F65E6A" w:rsidRPr="00163F22">
        <w:rPr>
          <w:rFonts w:ascii="Book Antiqua" w:hAnsi="Book Antiqua"/>
          <w:lang w:val="en-GB"/>
        </w:rPr>
        <w:t>.</w:t>
      </w:r>
    </w:p>
    <w:p w14:paraId="55A885C6" w14:textId="77777777" w:rsidR="003F5386" w:rsidRPr="00163F22" w:rsidRDefault="003F5386" w:rsidP="00DA2B24">
      <w:pPr>
        <w:pStyle w:val="BodyText"/>
        <w:spacing w:line="252" w:lineRule="auto"/>
        <w:ind w:firstLine="224"/>
        <w:rPr>
          <w:rFonts w:ascii="Book Antiqua" w:hAnsi="Book Antiqua" w:cs="Arial"/>
          <w:lang w:val="en-GB"/>
        </w:rPr>
      </w:pPr>
    </w:p>
    <w:p w14:paraId="7A490D4B" w14:textId="647DB5F7" w:rsidR="00361631" w:rsidRPr="00163F22" w:rsidRDefault="00361631" w:rsidP="00DA2B24">
      <w:pPr>
        <w:pStyle w:val="BodyText"/>
        <w:jc w:val="left"/>
        <w:rPr>
          <w:rFonts w:ascii="Book Antiqua" w:hAnsi="Book Antiqua"/>
          <w:lang w:val="en-GB"/>
        </w:rPr>
      </w:pPr>
    </w:p>
    <w:p w14:paraId="45BAA65D" w14:textId="248D0B43" w:rsidR="002C0736" w:rsidRPr="00163F22" w:rsidRDefault="002C0736" w:rsidP="00DA2B24">
      <w:pPr>
        <w:pStyle w:val="BodyText"/>
        <w:jc w:val="left"/>
        <w:rPr>
          <w:rFonts w:ascii="Book Antiqua" w:hAnsi="Book Antiqua"/>
          <w:lang w:val="en-GB"/>
        </w:rPr>
      </w:pPr>
    </w:p>
    <w:p w14:paraId="51F5DC23" w14:textId="06F72220" w:rsidR="002C0736" w:rsidRDefault="002C0736" w:rsidP="00DA2B24">
      <w:pPr>
        <w:pStyle w:val="BodyText"/>
        <w:jc w:val="left"/>
        <w:rPr>
          <w:rFonts w:ascii="Book Antiqua" w:hAnsi="Book Antiqua"/>
          <w:lang w:val="en-GB"/>
        </w:rPr>
      </w:pPr>
    </w:p>
    <w:p w14:paraId="51E4C864" w14:textId="57D25BB3" w:rsidR="0011518D" w:rsidRDefault="0011518D" w:rsidP="00DA2B24">
      <w:pPr>
        <w:pStyle w:val="BodyText"/>
        <w:jc w:val="left"/>
        <w:rPr>
          <w:rFonts w:ascii="Book Antiqua" w:hAnsi="Book Antiqua"/>
          <w:lang w:val="en-GB"/>
        </w:rPr>
      </w:pPr>
    </w:p>
    <w:p w14:paraId="3C14D2F2" w14:textId="52E7AFD8" w:rsidR="0011518D" w:rsidRDefault="0011518D" w:rsidP="00DA2B24">
      <w:pPr>
        <w:pStyle w:val="BodyText"/>
        <w:jc w:val="left"/>
        <w:rPr>
          <w:rFonts w:ascii="Book Antiqua" w:hAnsi="Book Antiqua"/>
          <w:lang w:val="en-GB"/>
        </w:rPr>
      </w:pPr>
    </w:p>
    <w:p w14:paraId="1D51C4CB" w14:textId="77777777" w:rsidR="0011518D" w:rsidRPr="00163F22" w:rsidRDefault="0011518D" w:rsidP="00DA2B24">
      <w:pPr>
        <w:pStyle w:val="BodyText"/>
        <w:jc w:val="left"/>
        <w:rPr>
          <w:rFonts w:ascii="Book Antiqua" w:hAnsi="Book Antiqua"/>
          <w:lang w:val="en-GB"/>
        </w:rPr>
      </w:pPr>
    </w:p>
    <w:p w14:paraId="76685395" w14:textId="77777777" w:rsidR="006354CB" w:rsidRPr="00163F22" w:rsidRDefault="006354CB" w:rsidP="00DA2B24">
      <w:pPr>
        <w:pStyle w:val="BodyText"/>
        <w:jc w:val="left"/>
        <w:rPr>
          <w:rFonts w:ascii="Book Antiqua" w:hAnsi="Book Antiqua"/>
          <w:lang w:val="en-GB"/>
        </w:rPr>
      </w:pPr>
    </w:p>
    <w:p w14:paraId="6D9C5A22" w14:textId="32325538" w:rsidR="00361631" w:rsidRPr="00163F22" w:rsidRDefault="00177D97" w:rsidP="00DA2B24">
      <w:pPr>
        <w:pStyle w:val="ListParagraph"/>
        <w:numPr>
          <w:ilvl w:val="0"/>
          <w:numId w:val="12"/>
        </w:numPr>
        <w:spacing w:before="0"/>
        <w:ind w:left="0" w:right="0"/>
        <w:jc w:val="center"/>
        <w:rPr>
          <w:rFonts w:ascii="Book Antiqua" w:hAnsi="Book Antiqua"/>
          <w:lang w:val="en-GB"/>
        </w:rPr>
      </w:pPr>
      <w:bookmarkStart w:id="2" w:name="_TOC_250006"/>
      <w:r w:rsidRPr="00163F22">
        <w:rPr>
          <w:rFonts w:ascii="Book Antiqua" w:hAnsi="Book Antiqua"/>
          <w:lang w:val="en-GB"/>
        </w:rPr>
        <w:lastRenderedPageBreak/>
        <w:t>METHODOLOGY OF DATA COLLECTION AND PROCESSING</w:t>
      </w:r>
      <w:bookmarkEnd w:id="2"/>
    </w:p>
    <w:p w14:paraId="57CA1279" w14:textId="77777777" w:rsidR="00B80262" w:rsidRPr="00163F22" w:rsidRDefault="00B80262" w:rsidP="00DA2B24">
      <w:pPr>
        <w:ind w:firstLine="284"/>
        <w:jc w:val="both"/>
        <w:rPr>
          <w:rFonts w:ascii="Book Antiqua" w:hAnsi="Book Antiqua"/>
          <w:lang w:val="en-GB"/>
        </w:rPr>
      </w:pPr>
    </w:p>
    <w:p w14:paraId="41D319DB" w14:textId="16D1CF7D" w:rsidR="00361631" w:rsidRDefault="00392DDE" w:rsidP="00DA2B24">
      <w:pPr>
        <w:spacing w:after="120"/>
        <w:jc w:val="both"/>
        <w:rPr>
          <w:rFonts w:ascii="Book Antiqua" w:hAnsi="Book Antiqua"/>
          <w:lang w:val="en-GB"/>
        </w:rPr>
      </w:pPr>
      <w:r w:rsidRPr="00163F22">
        <w:rPr>
          <w:rFonts w:ascii="Book Antiqua" w:hAnsi="Book Antiqua"/>
          <w:lang w:val="en-GB"/>
        </w:rPr>
        <w:t xml:space="preserve">The CRIA analysis was conducted in the period from May to October 2021 and was planned to include several segments: desk analysis of relevant documents (measures of the Government of the Republic of Serbia and competent authorities), </w:t>
      </w:r>
      <w:r w:rsidR="00032FE9" w:rsidRPr="00163F22">
        <w:rPr>
          <w:rFonts w:ascii="Book Antiqua" w:hAnsi="Book Antiqua"/>
          <w:lang w:val="en-GB"/>
        </w:rPr>
        <w:t xml:space="preserve">an </w:t>
      </w:r>
      <w:r w:rsidRPr="00163F22">
        <w:rPr>
          <w:rFonts w:ascii="Book Antiqua" w:hAnsi="Book Antiqua"/>
          <w:lang w:val="en-GB"/>
        </w:rPr>
        <w:t xml:space="preserve">analysis of complaints </w:t>
      </w:r>
      <w:r w:rsidR="00032FE9" w:rsidRPr="00163F22">
        <w:rPr>
          <w:rFonts w:ascii="Book Antiqua" w:hAnsi="Book Antiqua"/>
          <w:lang w:val="en-GB"/>
        </w:rPr>
        <w:t xml:space="preserve">sent </w:t>
      </w:r>
      <w:r w:rsidRPr="00163F22">
        <w:rPr>
          <w:rFonts w:ascii="Book Antiqua" w:hAnsi="Book Antiqua"/>
          <w:lang w:val="en-GB"/>
        </w:rPr>
        <w:t xml:space="preserve">to the Protector of Citizens in which parents </w:t>
      </w:r>
      <w:r w:rsidR="00032FE9" w:rsidRPr="00163F22">
        <w:rPr>
          <w:rFonts w:ascii="Book Antiqua" w:hAnsi="Book Antiqua"/>
          <w:lang w:val="en-GB"/>
        </w:rPr>
        <w:t>complained about the impossibility of maintaining personal relations with children during the ban on movement</w:t>
      </w:r>
      <w:r w:rsidRPr="00163F22">
        <w:rPr>
          <w:rFonts w:ascii="Book Antiqua" w:hAnsi="Book Antiqua"/>
          <w:lang w:val="en-GB"/>
        </w:rPr>
        <w:t xml:space="preserve">, as well as the inability </w:t>
      </w:r>
      <w:r w:rsidR="003F4736" w:rsidRPr="00163F22">
        <w:rPr>
          <w:rFonts w:ascii="Book Antiqua" w:hAnsi="Book Antiqua"/>
          <w:lang w:val="en-GB"/>
        </w:rPr>
        <w:t>of</w:t>
      </w:r>
      <w:r w:rsidRPr="00163F22">
        <w:rPr>
          <w:rFonts w:ascii="Book Antiqua" w:hAnsi="Book Antiqua"/>
          <w:lang w:val="en-GB"/>
        </w:rPr>
        <w:t xml:space="preserve"> children with disabilities</w:t>
      </w:r>
      <w:r w:rsidR="003F4736" w:rsidRPr="00163F22">
        <w:rPr>
          <w:rFonts w:ascii="Book Antiqua" w:hAnsi="Book Antiqua"/>
          <w:lang w:val="en-GB"/>
        </w:rPr>
        <w:t xml:space="preserve"> to move</w:t>
      </w:r>
      <w:r w:rsidRPr="00163F22">
        <w:rPr>
          <w:rFonts w:ascii="Book Antiqua" w:hAnsi="Book Antiqua"/>
          <w:lang w:val="en-GB"/>
        </w:rPr>
        <w:t>,</w:t>
      </w:r>
      <w:r w:rsidR="003F4736" w:rsidRPr="00163F22">
        <w:rPr>
          <w:rFonts w:ascii="Book Antiqua" w:hAnsi="Book Antiqua"/>
          <w:lang w:val="en-GB"/>
        </w:rPr>
        <w:t xml:space="preserve"> an</w:t>
      </w:r>
      <w:r w:rsidRPr="00163F22">
        <w:rPr>
          <w:rFonts w:ascii="Book Antiqua" w:hAnsi="Book Antiqua"/>
          <w:lang w:val="en-GB"/>
        </w:rPr>
        <w:t xml:space="preserve"> analysis of existing reports and other available documents of state </w:t>
      </w:r>
      <w:r w:rsidR="003F4736" w:rsidRPr="00163F22">
        <w:rPr>
          <w:rFonts w:ascii="Book Antiqua" w:hAnsi="Book Antiqua"/>
          <w:lang w:val="en-GB"/>
        </w:rPr>
        <w:t>authorities</w:t>
      </w:r>
      <w:r w:rsidRPr="00163F22">
        <w:rPr>
          <w:rFonts w:ascii="Book Antiqua" w:hAnsi="Book Antiqua"/>
          <w:lang w:val="en-GB"/>
        </w:rPr>
        <w:t xml:space="preserve">, independent institutions and civil society organizations, interviews with children with disabilities </w:t>
      </w:r>
      <w:r w:rsidR="003F4736" w:rsidRPr="00163F22">
        <w:rPr>
          <w:rFonts w:ascii="Book Antiqua" w:hAnsi="Book Antiqua"/>
          <w:lang w:val="en-GB"/>
        </w:rPr>
        <w:t xml:space="preserve">who </w:t>
      </w:r>
      <w:r w:rsidRPr="00163F22">
        <w:rPr>
          <w:rFonts w:ascii="Book Antiqua" w:hAnsi="Book Antiqua"/>
          <w:lang w:val="en-GB"/>
        </w:rPr>
        <w:t>us</w:t>
      </w:r>
      <w:r w:rsidR="003F4736" w:rsidRPr="00163F22">
        <w:rPr>
          <w:rFonts w:ascii="Book Antiqua" w:hAnsi="Book Antiqua"/>
          <w:lang w:val="en-GB"/>
        </w:rPr>
        <w:t>e</w:t>
      </w:r>
      <w:r w:rsidRPr="00163F22">
        <w:rPr>
          <w:rFonts w:ascii="Book Antiqua" w:hAnsi="Book Antiqua"/>
          <w:lang w:val="en-GB"/>
        </w:rPr>
        <w:t xml:space="preserve"> </w:t>
      </w:r>
      <w:r w:rsidR="003F4736" w:rsidRPr="00163F22">
        <w:rPr>
          <w:rFonts w:ascii="Book Antiqua" w:hAnsi="Book Antiqua"/>
          <w:lang w:val="en-GB"/>
        </w:rPr>
        <w:t xml:space="preserve">the </w:t>
      </w:r>
      <w:r w:rsidRPr="00163F22">
        <w:rPr>
          <w:rFonts w:ascii="Book Antiqua" w:hAnsi="Book Antiqua"/>
          <w:lang w:val="en-GB"/>
        </w:rPr>
        <w:t xml:space="preserve">social </w:t>
      </w:r>
      <w:r w:rsidR="005557E4" w:rsidRPr="00163F22">
        <w:rPr>
          <w:rFonts w:ascii="Book Antiqua" w:hAnsi="Book Antiqua"/>
          <w:lang w:val="en-GB"/>
        </w:rPr>
        <w:t xml:space="preserve">welfare </w:t>
      </w:r>
      <w:r w:rsidRPr="00163F22">
        <w:rPr>
          <w:rFonts w:ascii="Book Antiqua" w:hAnsi="Book Antiqua"/>
          <w:lang w:val="en-GB"/>
        </w:rPr>
        <w:t xml:space="preserve">service </w:t>
      </w:r>
      <w:r w:rsidR="003F4736" w:rsidRPr="00163F22">
        <w:rPr>
          <w:rFonts w:ascii="Book Antiqua" w:hAnsi="Book Antiqua"/>
          <w:lang w:val="en-GB"/>
        </w:rPr>
        <w:t>–</w:t>
      </w:r>
      <w:r w:rsidRPr="00163F22">
        <w:rPr>
          <w:rFonts w:ascii="Book Antiqua" w:hAnsi="Book Antiqua"/>
          <w:lang w:val="en-GB"/>
        </w:rPr>
        <w:t xml:space="preserve"> </w:t>
      </w:r>
      <w:r w:rsidR="003F4736" w:rsidRPr="00163F22">
        <w:rPr>
          <w:rFonts w:ascii="Book Antiqua" w:hAnsi="Book Antiqua"/>
          <w:lang w:val="en-GB"/>
        </w:rPr>
        <w:t>day car</w:t>
      </w:r>
      <w:r w:rsidR="00DE523A" w:rsidRPr="00163F22">
        <w:rPr>
          <w:rFonts w:ascii="Book Antiqua" w:hAnsi="Book Antiqua"/>
          <w:lang w:val="en-GB"/>
        </w:rPr>
        <w:t>e</w:t>
      </w:r>
      <w:r w:rsidRPr="00163F22">
        <w:rPr>
          <w:rFonts w:ascii="Book Antiqua" w:hAnsi="Book Antiqua"/>
          <w:lang w:val="en-GB"/>
        </w:rPr>
        <w:t xml:space="preserve">, </w:t>
      </w:r>
      <w:r w:rsidR="00FE475B" w:rsidRPr="00163F22">
        <w:rPr>
          <w:rFonts w:ascii="Book Antiqua" w:hAnsi="Book Antiqua"/>
          <w:lang w:val="en-GB"/>
        </w:rPr>
        <w:t xml:space="preserve">a </w:t>
      </w:r>
      <w:r w:rsidRPr="00163F22">
        <w:rPr>
          <w:rFonts w:ascii="Book Antiqua" w:hAnsi="Book Antiqua"/>
          <w:lang w:val="en-GB"/>
        </w:rPr>
        <w:t xml:space="preserve">survey </w:t>
      </w:r>
      <w:r w:rsidR="00FE475B" w:rsidRPr="00163F22">
        <w:rPr>
          <w:rFonts w:ascii="Book Antiqua" w:hAnsi="Book Antiqua"/>
          <w:lang w:val="en-GB"/>
        </w:rPr>
        <w:t>via</w:t>
      </w:r>
      <w:r w:rsidRPr="00163F22">
        <w:rPr>
          <w:rFonts w:ascii="Book Antiqua" w:hAnsi="Book Antiqua"/>
          <w:lang w:val="en-GB"/>
        </w:rPr>
        <w:t xml:space="preserve"> </w:t>
      </w:r>
      <w:r w:rsidR="00FE475B" w:rsidRPr="00163F22">
        <w:rPr>
          <w:rFonts w:ascii="Book Antiqua" w:hAnsi="Book Antiqua"/>
          <w:lang w:val="en-GB"/>
        </w:rPr>
        <w:t>a</w:t>
      </w:r>
      <w:r w:rsidRPr="00163F22">
        <w:rPr>
          <w:rFonts w:ascii="Book Antiqua" w:hAnsi="Book Antiqua"/>
          <w:lang w:val="en-GB"/>
        </w:rPr>
        <w:t xml:space="preserve"> questionnaire </w:t>
      </w:r>
      <w:r w:rsidR="00FE475B" w:rsidRPr="00163F22">
        <w:rPr>
          <w:rFonts w:ascii="Book Antiqua" w:hAnsi="Book Antiqua"/>
          <w:lang w:val="en-GB"/>
        </w:rPr>
        <w:t>for</w:t>
      </w:r>
      <w:r w:rsidRPr="00163F22">
        <w:rPr>
          <w:rFonts w:ascii="Book Antiqua" w:hAnsi="Book Antiqua"/>
          <w:lang w:val="en-GB"/>
        </w:rPr>
        <w:t xml:space="preserve"> parents of children with disabilities who use the social protection </w:t>
      </w:r>
      <w:r w:rsidR="00FE475B" w:rsidRPr="00163F22">
        <w:rPr>
          <w:rFonts w:ascii="Book Antiqua" w:hAnsi="Book Antiqua"/>
          <w:lang w:val="en-GB"/>
        </w:rPr>
        <w:t>service –</w:t>
      </w:r>
      <w:r w:rsidRPr="00163F22">
        <w:rPr>
          <w:rFonts w:ascii="Book Antiqua" w:hAnsi="Book Antiqua"/>
          <w:lang w:val="en-GB"/>
        </w:rPr>
        <w:t xml:space="preserve"> day care and</w:t>
      </w:r>
      <w:r w:rsidR="00FE475B" w:rsidRPr="00163F22">
        <w:rPr>
          <w:rFonts w:ascii="Book Antiqua" w:hAnsi="Book Antiqua"/>
          <w:lang w:val="en-GB"/>
        </w:rPr>
        <w:t xml:space="preserve"> a</w:t>
      </w:r>
      <w:r w:rsidRPr="00163F22">
        <w:rPr>
          <w:rFonts w:ascii="Book Antiqua" w:hAnsi="Book Antiqua"/>
          <w:lang w:val="en-GB"/>
        </w:rPr>
        <w:t xml:space="preserve"> survey </w:t>
      </w:r>
      <w:r w:rsidR="00FE475B" w:rsidRPr="00163F22">
        <w:rPr>
          <w:rFonts w:ascii="Book Antiqua" w:hAnsi="Book Antiqua"/>
          <w:lang w:val="en-GB"/>
        </w:rPr>
        <w:t>via a</w:t>
      </w:r>
      <w:r w:rsidRPr="00163F22">
        <w:rPr>
          <w:rFonts w:ascii="Book Antiqua" w:hAnsi="Book Antiqua"/>
          <w:lang w:val="en-GB"/>
        </w:rPr>
        <w:t xml:space="preserve"> questionnaire </w:t>
      </w:r>
      <w:r w:rsidR="00FE475B" w:rsidRPr="00163F22">
        <w:rPr>
          <w:rFonts w:ascii="Book Antiqua" w:hAnsi="Book Antiqua"/>
          <w:lang w:val="en-GB"/>
        </w:rPr>
        <w:t>for</w:t>
      </w:r>
      <w:r w:rsidRPr="00163F22">
        <w:rPr>
          <w:rFonts w:ascii="Book Antiqua" w:hAnsi="Book Antiqua"/>
          <w:lang w:val="en-GB"/>
        </w:rPr>
        <w:t xml:space="preserve"> employees in day care cent</w:t>
      </w:r>
      <w:r w:rsidR="0033117B" w:rsidRPr="00163F22">
        <w:rPr>
          <w:rFonts w:ascii="Book Antiqua" w:hAnsi="Book Antiqua"/>
          <w:lang w:val="en-GB"/>
        </w:rPr>
        <w:t>r</w:t>
      </w:r>
      <w:r w:rsidRPr="00163F22">
        <w:rPr>
          <w:rFonts w:ascii="Book Antiqua" w:hAnsi="Book Antiqua"/>
          <w:lang w:val="en-GB"/>
        </w:rPr>
        <w:t>es used by children with disabilities</w:t>
      </w:r>
      <w:r w:rsidR="00F65E6A" w:rsidRPr="00163F22">
        <w:rPr>
          <w:rFonts w:ascii="Book Antiqua" w:hAnsi="Book Antiqua"/>
          <w:lang w:val="en-GB"/>
        </w:rPr>
        <w:t>.</w:t>
      </w:r>
    </w:p>
    <w:p w14:paraId="41582648" w14:textId="442E3521" w:rsidR="00DA2B24" w:rsidRPr="00163F22" w:rsidRDefault="00DA2B24" w:rsidP="0011518D">
      <w:pPr>
        <w:spacing w:after="120"/>
        <w:jc w:val="both"/>
        <w:rPr>
          <w:rFonts w:ascii="Book Antiqua" w:hAnsi="Book Antiqua"/>
          <w:lang w:val="en-GB"/>
        </w:rPr>
      </w:pPr>
      <w:r w:rsidRPr="00163F22">
        <w:rPr>
          <w:rFonts w:ascii="Book Antiqua" w:hAnsi="Book Antiqua"/>
          <w:lang w:val="en-GB"/>
        </w:rPr>
        <w:t>When it comes to the rights of children with disabilities</w:t>
      </w:r>
      <w:r>
        <w:rPr>
          <w:rFonts w:ascii="Book Antiqua" w:hAnsi="Book Antiqua"/>
          <w:lang w:val="en-GB"/>
        </w:rPr>
        <w:t xml:space="preserve"> </w:t>
      </w:r>
      <w:r w:rsidRPr="00163F22">
        <w:rPr>
          <w:rFonts w:ascii="Book Antiqua" w:hAnsi="Book Antiqua"/>
          <w:lang w:val="en-GB"/>
        </w:rPr>
        <w:t>to use social welfare service – day care, according to the criterion of equal regional representation, the analysis included day care centres in the following local self-government units: Zrenjanin, Subotica, Čačak, Zaječar, Aleksandrovac, Ivanjica and Belgrade (Zvečanska, Diljska, Šekspirova, Sunce). Research involved parents of children with disabilities who use the social welfare service – day care, as well as employees of day care centres whose services are used by children with disabilities in these local self-government units. Parents and employees filled out semi-structured questionnaires that were processed using statistical methods, comparative analysis methods and content analysis methods.</w:t>
      </w:r>
    </w:p>
    <w:p w14:paraId="429A2E63" w14:textId="77777777" w:rsidR="00A07705" w:rsidRPr="00163F22" w:rsidRDefault="0012609B" w:rsidP="0011518D">
      <w:pPr>
        <w:spacing w:after="120"/>
        <w:jc w:val="both"/>
        <w:rPr>
          <w:rFonts w:ascii="Book Antiqua" w:hAnsi="Book Antiqua"/>
          <w:lang w:val="en-GB"/>
        </w:rPr>
      </w:pPr>
      <w:r w:rsidRPr="00163F22">
        <w:rPr>
          <w:rFonts w:ascii="Book Antiqua" w:hAnsi="Book Antiqua"/>
          <w:lang w:val="en-GB"/>
        </w:rPr>
        <w:t>In accordance with the principle of participation</w:t>
      </w:r>
      <w:r w:rsidR="00EA5DF0" w:rsidRPr="00163F22">
        <w:rPr>
          <w:rFonts w:ascii="Book Antiqua" w:hAnsi="Book Antiqua"/>
          <w:vertAlign w:val="superscript"/>
          <w:lang w:val="en-GB"/>
        </w:rPr>
        <w:footnoteReference w:id="5"/>
      </w:r>
      <w:r w:rsidRPr="00163F22">
        <w:rPr>
          <w:rFonts w:ascii="Book Antiqua" w:hAnsi="Book Antiqua"/>
          <w:lang w:val="en-GB"/>
        </w:rPr>
        <w:t xml:space="preserve">, as one of the four key principles of the United Nations Convention on the Rights of the Child, it was envisaged that children with disabilities would be interviewed and that their views and opinions on denial of rights during the state of emergency </w:t>
      </w:r>
      <w:r w:rsidR="00E21C2A" w:rsidRPr="00163F22">
        <w:rPr>
          <w:rFonts w:ascii="Book Antiqua" w:hAnsi="Book Antiqua"/>
          <w:lang w:val="en-GB"/>
        </w:rPr>
        <w:t xml:space="preserve">would </w:t>
      </w:r>
      <w:r w:rsidRPr="00163F22">
        <w:rPr>
          <w:rFonts w:ascii="Book Antiqua" w:hAnsi="Book Antiqua"/>
          <w:lang w:val="en-GB"/>
        </w:rPr>
        <w:t>be an integral part of the analysis</w:t>
      </w:r>
      <w:r w:rsidR="00F65E6A" w:rsidRPr="00163F22">
        <w:rPr>
          <w:rFonts w:ascii="Book Antiqua" w:hAnsi="Book Antiqua"/>
          <w:lang w:val="en-GB"/>
        </w:rPr>
        <w:t xml:space="preserve">. </w:t>
      </w:r>
      <w:r w:rsidR="00E21C2A" w:rsidRPr="00163F22">
        <w:rPr>
          <w:rFonts w:ascii="Book Antiqua" w:hAnsi="Book Antiqua"/>
          <w:lang w:val="en-GB"/>
        </w:rPr>
        <w:t>In order to ensure the participation of children with disabilities, a form with the necessary consent for participation was sent to their parents, but most parents stated that their children d</w:t>
      </w:r>
      <w:r w:rsidR="00A07705" w:rsidRPr="00163F22">
        <w:rPr>
          <w:rFonts w:ascii="Book Antiqua" w:hAnsi="Book Antiqua"/>
          <w:lang w:val="en-GB"/>
        </w:rPr>
        <w:t>id</w:t>
      </w:r>
      <w:r w:rsidR="00E21C2A" w:rsidRPr="00163F22">
        <w:rPr>
          <w:rFonts w:ascii="Book Antiqua" w:hAnsi="Book Antiqua"/>
          <w:lang w:val="en-GB"/>
        </w:rPr>
        <w:t xml:space="preserve"> not have the opportunity to express themselves verbally or otherwise</w:t>
      </w:r>
      <w:r w:rsidR="00F65E6A" w:rsidRPr="00163F22">
        <w:rPr>
          <w:rFonts w:ascii="Book Antiqua" w:hAnsi="Book Antiqua"/>
          <w:lang w:val="en-GB"/>
        </w:rPr>
        <w:t xml:space="preserve">. </w:t>
      </w:r>
      <w:r w:rsidR="005F6C1E" w:rsidRPr="00163F22">
        <w:rPr>
          <w:rFonts w:ascii="Book Antiqua" w:hAnsi="Book Antiqua"/>
          <w:lang w:val="en-GB"/>
        </w:rPr>
        <w:t>A number of parents replied that they did not agree with the</w:t>
      </w:r>
      <w:r w:rsidR="00A07705" w:rsidRPr="00163F22">
        <w:rPr>
          <w:rFonts w:ascii="Book Antiqua" w:hAnsi="Book Antiqua"/>
          <w:lang w:val="en-GB"/>
        </w:rPr>
        <w:t>ir</w:t>
      </w:r>
      <w:r w:rsidR="005F6C1E" w:rsidRPr="00163F22">
        <w:rPr>
          <w:rFonts w:ascii="Book Antiqua" w:hAnsi="Book Antiqua"/>
          <w:lang w:val="en-GB"/>
        </w:rPr>
        <w:t xml:space="preserve"> children participat</w:t>
      </w:r>
      <w:r w:rsidR="00A07705" w:rsidRPr="00163F22">
        <w:rPr>
          <w:rFonts w:ascii="Book Antiqua" w:hAnsi="Book Antiqua"/>
          <w:lang w:val="en-GB"/>
        </w:rPr>
        <w:t>ing</w:t>
      </w:r>
      <w:r w:rsidR="005F6C1E" w:rsidRPr="00163F22">
        <w:rPr>
          <w:rFonts w:ascii="Book Antiqua" w:hAnsi="Book Antiqua"/>
          <w:lang w:val="en-GB"/>
        </w:rPr>
        <w:t xml:space="preserve"> in </w:t>
      </w:r>
      <w:r w:rsidR="005F6C1E" w:rsidRPr="00163F22">
        <w:rPr>
          <w:rFonts w:ascii="Book Antiqua" w:hAnsi="Book Antiqua"/>
          <w:i/>
          <w:iCs/>
          <w:lang w:val="en-GB"/>
        </w:rPr>
        <w:t>online</w:t>
      </w:r>
      <w:r w:rsidR="005F6C1E" w:rsidRPr="00163F22">
        <w:rPr>
          <w:rFonts w:ascii="Book Antiqua" w:hAnsi="Book Antiqua"/>
          <w:lang w:val="en-GB"/>
        </w:rPr>
        <w:t xml:space="preserve"> interviews and that this would be contrary to the principle of the best interests of the child. A number of parents were also contacted by telephone, but only one parent expressed readiness for his child to participate in the interview, not </w:t>
      </w:r>
      <w:r w:rsidR="005F6C1E" w:rsidRPr="00163F22">
        <w:rPr>
          <w:rFonts w:ascii="Book Antiqua" w:hAnsi="Book Antiqua"/>
          <w:i/>
          <w:iCs/>
          <w:lang w:val="en-GB"/>
        </w:rPr>
        <w:t>online</w:t>
      </w:r>
      <w:r w:rsidR="005F6C1E" w:rsidRPr="00163F22">
        <w:rPr>
          <w:rFonts w:ascii="Book Antiqua" w:hAnsi="Book Antiqua"/>
          <w:lang w:val="en-GB"/>
        </w:rPr>
        <w:t>, but live, which was not carried out given the current epidemiological situation</w:t>
      </w:r>
      <w:r w:rsidR="00F65E6A" w:rsidRPr="00163F22">
        <w:rPr>
          <w:rFonts w:ascii="Book Antiqua" w:hAnsi="Book Antiqua"/>
          <w:lang w:val="en-GB"/>
        </w:rPr>
        <w:t>.</w:t>
      </w:r>
    </w:p>
    <w:p w14:paraId="1370D17D" w14:textId="5C245CDE" w:rsidR="00361631" w:rsidRPr="00163F22" w:rsidRDefault="00A07705" w:rsidP="00DA2B24">
      <w:pPr>
        <w:jc w:val="both"/>
        <w:rPr>
          <w:rFonts w:ascii="Book Antiqua" w:hAnsi="Book Antiqua"/>
          <w:lang w:val="en-GB"/>
        </w:rPr>
      </w:pPr>
      <w:r w:rsidRPr="00163F22">
        <w:rPr>
          <w:rFonts w:ascii="Book Antiqua" w:hAnsi="Book Antiqua"/>
          <w:lang w:val="en-GB"/>
        </w:rPr>
        <w:t>The Youth A</w:t>
      </w:r>
      <w:r w:rsidR="005F6C1E" w:rsidRPr="00163F22">
        <w:rPr>
          <w:rFonts w:ascii="Book Antiqua" w:hAnsi="Book Antiqua"/>
          <w:lang w:val="en-GB"/>
        </w:rPr>
        <w:t>dvis</w:t>
      </w:r>
      <w:r w:rsidRPr="00163F22">
        <w:rPr>
          <w:rFonts w:ascii="Book Antiqua" w:hAnsi="Book Antiqua"/>
          <w:lang w:val="en-GB"/>
        </w:rPr>
        <w:t>o</w:t>
      </w:r>
      <w:r w:rsidR="005F6C1E" w:rsidRPr="00163F22">
        <w:rPr>
          <w:rFonts w:ascii="Book Antiqua" w:hAnsi="Book Antiqua"/>
          <w:lang w:val="en-GB"/>
        </w:rPr>
        <w:t>r</w:t>
      </w:r>
      <w:r w:rsidRPr="00163F22">
        <w:rPr>
          <w:rFonts w:ascii="Book Antiqua" w:hAnsi="Book Antiqua"/>
          <w:lang w:val="en-GB"/>
        </w:rPr>
        <w:t>y</w:t>
      </w:r>
      <w:r w:rsidR="005F6C1E" w:rsidRPr="00163F22">
        <w:rPr>
          <w:rFonts w:ascii="Book Antiqua" w:hAnsi="Book Antiqua"/>
          <w:lang w:val="en-GB"/>
        </w:rPr>
        <w:t xml:space="preserve"> </w:t>
      </w:r>
      <w:r w:rsidRPr="00163F22">
        <w:rPr>
          <w:rFonts w:ascii="Book Antiqua" w:hAnsi="Book Antiqua"/>
          <w:lang w:val="en-GB"/>
        </w:rPr>
        <w:t xml:space="preserve">Panel of </w:t>
      </w:r>
      <w:r w:rsidR="005F6C1E" w:rsidRPr="00163F22">
        <w:rPr>
          <w:rFonts w:ascii="Book Antiqua" w:hAnsi="Book Antiqua"/>
          <w:lang w:val="en-GB"/>
        </w:rPr>
        <w:t>the Protector of Citizens</w:t>
      </w:r>
      <w:r w:rsidRPr="00163F22">
        <w:rPr>
          <w:rFonts w:ascii="Book Antiqua" w:hAnsi="Book Antiqua"/>
          <w:vertAlign w:val="superscript"/>
          <w:lang w:val="en-GB"/>
        </w:rPr>
        <w:footnoteReference w:id="6"/>
      </w:r>
      <w:r w:rsidR="005F6C1E" w:rsidRPr="00163F22">
        <w:rPr>
          <w:rFonts w:ascii="Book Antiqua" w:hAnsi="Book Antiqua"/>
          <w:lang w:val="en-GB"/>
        </w:rPr>
        <w:t xml:space="preserve"> was consulted and involved in the report preparation process. Namely, seven members of the Panel gave feedback on the draft conclusions and recommendations</w:t>
      </w:r>
      <w:r w:rsidR="00F65E6A" w:rsidRPr="00163F22">
        <w:rPr>
          <w:rFonts w:ascii="Book Antiqua" w:hAnsi="Book Antiqua"/>
          <w:lang w:val="en-GB"/>
        </w:rPr>
        <w:t>.</w:t>
      </w:r>
      <w:r w:rsidR="0011518D">
        <w:rPr>
          <w:rFonts w:ascii="Book Antiqua" w:hAnsi="Book Antiqua"/>
          <w:lang w:val="en-GB"/>
        </w:rPr>
        <w:t xml:space="preserve"> </w:t>
      </w:r>
      <w:r w:rsidR="005F6C1E" w:rsidRPr="00163F22">
        <w:rPr>
          <w:rFonts w:ascii="Book Antiqua" w:hAnsi="Book Antiqua"/>
          <w:lang w:val="en-GB"/>
        </w:rPr>
        <w:t>Questionnaires were completed by 31 employees of day care cent</w:t>
      </w:r>
      <w:r w:rsidR="0033117B" w:rsidRPr="00163F22">
        <w:rPr>
          <w:rFonts w:ascii="Book Antiqua" w:hAnsi="Book Antiqua"/>
          <w:lang w:val="en-GB"/>
        </w:rPr>
        <w:t>r</w:t>
      </w:r>
      <w:r w:rsidR="005F6C1E" w:rsidRPr="00163F22">
        <w:rPr>
          <w:rFonts w:ascii="Book Antiqua" w:hAnsi="Book Antiqua"/>
          <w:lang w:val="en-GB"/>
        </w:rPr>
        <w:t>es and 41 parents of children with disabilities who use the services of these cent</w:t>
      </w:r>
      <w:r w:rsidR="0033117B" w:rsidRPr="00163F22">
        <w:rPr>
          <w:rFonts w:ascii="Book Antiqua" w:hAnsi="Book Antiqua"/>
          <w:lang w:val="en-GB"/>
        </w:rPr>
        <w:t>r</w:t>
      </w:r>
      <w:r w:rsidR="005F6C1E" w:rsidRPr="00163F22">
        <w:rPr>
          <w:rFonts w:ascii="Book Antiqua" w:hAnsi="Book Antiqua"/>
          <w:lang w:val="en-GB"/>
        </w:rPr>
        <w:t>es</w:t>
      </w:r>
      <w:r w:rsidR="00F65E6A" w:rsidRPr="00163F22">
        <w:rPr>
          <w:rFonts w:ascii="Book Antiqua" w:hAnsi="Book Antiqua"/>
          <w:lang w:val="en-GB"/>
        </w:rPr>
        <w:t>.</w:t>
      </w:r>
    </w:p>
    <w:p w14:paraId="6F5D27D5" w14:textId="77777777" w:rsidR="00361631" w:rsidRPr="00163F22" w:rsidRDefault="00361631">
      <w:pPr>
        <w:spacing w:line="247" w:lineRule="auto"/>
        <w:jc w:val="right"/>
        <w:rPr>
          <w:rFonts w:ascii="Book Antiqua" w:hAnsi="Book Antiqua"/>
          <w:lang w:val="en-GB"/>
        </w:rPr>
        <w:sectPr w:rsidR="00361631" w:rsidRPr="00163F22" w:rsidSect="00DA2B24">
          <w:headerReference w:type="default" r:id="rId12"/>
          <w:pgSz w:w="11906" w:h="16838" w:code="9"/>
          <w:pgMar w:top="1440" w:right="1440" w:bottom="1440" w:left="1440" w:header="0" w:footer="571" w:gutter="0"/>
          <w:cols w:space="720"/>
        </w:sectPr>
      </w:pPr>
    </w:p>
    <w:p w14:paraId="63CE00B3" w14:textId="7E641330" w:rsidR="00361631" w:rsidRPr="00163F22" w:rsidRDefault="00356FCB" w:rsidP="000D7A1B">
      <w:pPr>
        <w:pStyle w:val="ListParagraph"/>
        <w:numPr>
          <w:ilvl w:val="0"/>
          <w:numId w:val="12"/>
        </w:numPr>
        <w:jc w:val="center"/>
        <w:rPr>
          <w:rFonts w:ascii="Book Antiqua" w:hAnsi="Book Antiqua"/>
          <w:lang w:val="en-GB"/>
        </w:rPr>
      </w:pPr>
      <w:r w:rsidRPr="00163F22">
        <w:rPr>
          <w:rFonts w:ascii="Book Antiqua" w:hAnsi="Book Antiqua"/>
          <w:lang w:val="en-GB"/>
        </w:rPr>
        <w:lastRenderedPageBreak/>
        <w:t>THE CHILD’S RIGHT TO MAINTAIN PERSONAL RELATIONS WITH A PARENT WITH WHOM HE OR SHE DOES NOT LIVE</w:t>
      </w:r>
    </w:p>
    <w:p w14:paraId="70FDC9A3" w14:textId="77777777" w:rsidR="00361631" w:rsidRPr="00163F22" w:rsidRDefault="00361631">
      <w:pPr>
        <w:pStyle w:val="BodyText"/>
        <w:spacing w:before="3"/>
        <w:jc w:val="left"/>
        <w:rPr>
          <w:rFonts w:ascii="Book Antiqua" w:hAnsi="Book Antiqua" w:cs="Arial"/>
          <w:lang w:val="en-GB"/>
        </w:rPr>
      </w:pPr>
    </w:p>
    <w:p w14:paraId="0FA7198B" w14:textId="5550CA7E" w:rsidR="00361631" w:rsidRPr="00163F22" w:rsidRDefault="00F542E2" w:rsidP="0011518D">
      <w:pPr>
        <w:jc w:val="both"/>
        <w:rPr>
          <w:rFonts w:ascii="Book Antiqua" w:hAnsi="Book Antiqua"/>
          <w:lang w:val="en-GB"/>
        </w:rPr>
      </w:pPr>
      <w:r w:rsidRPr="00163F22">
        <w:rPr>
          <w:rFonts w:ascii="Book Antiqua" w:hAnsi="Book Antiqua"/>
          <w:lang w:val="en-GB"/>
        </w:rPr>
        <w:t>According to Article 61 of the Family Law</w:t>
      </w:r>
      <w:r w:rsidR="00070D99" w:rsidRPr="00163F22">
        <w:rPr>
          <w:rFonts w:ascii="Book Antiqua" w:hAnsi="Book Antiqua"/>
          <w:vertAlign w:val="superscript"/>
          <w:lang w:val="en-GB"/>
        </w:rPr>
        <w:footnoteReference w:id="7"/>
      </w:r>
      <w:r w:rsidRPr="00163F22">
        <w:rPr>
          <w:rFonts w:ascii="Book Antiqua" w:hAnsi="Book Antiqua"/>
          <w:lang w:val="en-GB"/>
        </w:rPr>
        <w:t>, a child has the right to maintain personal relations with a parent with whom he or she does not live. The right to maintain personal relations between the child and the parent is specific in that it is primarily the right of the child, but also the right of both parents, primarily parents who do not exercise parental rights</w:t>
      </w:r>
      <w:r w:rsidR="00F65E6A" w:rsidRPr="00163F22">
        <w:rPr>
          <w:rFonts w:ascii="Book Antiqua" w:hAnsi="Book Antiqua"/>
          <w:lang w:val="en-GB"/>
        </w:rPr>
        <w:t xml:space="preserve">. </w:t>
      </w:r>
      <w:r w:rsidRPr="00163F22">
        <w:rPr>
          <w:rFonts w:ascii="Book Antiqua" w:hAnsi="Book Antiqua"/>
          <w:lang w:val="en-GB"/>
        </w:rPr>
        <w:t>A parent who does not exercise parental rights has the right and duty to support the child, to maintain personal relations with the child and to decide on issues that significantly affect the child's life jointly and in agreement with the parent exercising parental rights. This right may be limited only by a court decision when it is in the best interests of the child or if there are reasons for the parent to be completely or partially deprived of parental rights or in case of domestic violence</w:t>
      </w:r>
      <w:r w:rsidR="00F65E6A" w:rsidRPr="00163F22">
        <w:rPr>
          <w:rFonts w:ascii="Book Antiqua" w:hAnsi="Book Antiqua"/>
          <w:lang w:val="en-GB"/>
        </w:rPr>
        <w:t xml:space="preserve">. </w:t>
      </w:r>
      <w:r w:rsidR="007663CD" w:rsidRPr="00163F22">
        <w:rPr>
          <w:rFonts w:ascii="Book Antiqua" w:hAnsi="Book Antiqua"/>
          <w:lang w:val="en-GB"/>
        </w:rPr>
        <w:t>In the context of the analysis and impact of state measures to prevent the spread of the COVID-19 infectious disease on the exercise of this right, it is clear that it could not be limited by any bylaw, or other act, action or measure of a state authority. In addition, Article 202 of the Constitution of the Republic of Serbia</w:t>
      </w:r>
      <w:r w:rsidR="00070D99" w:rsidRPr="00163F22">
        <w:rPr>
          <w:rFonts w:ascii="Book Antiqua" w:hAnsi="Book Antiqua"/>
          <w:vertAlign w:val="superscript"/>
          <w:lang w:val="en-GB"/>
        </w:rPr>
        <w:footnoteReference w:id="8"/>
      </w:r>
      <w:r w:rsidR="007663CD" w:rsidRPr="00163F22">
        <w:rPr>
          <w:rFonts w:ascii="Book Antiqua" w:hAnsi="Book Antiqua"/>
          <w:lang w:val="en-GB"/>
        </w:rPr>
        <w:t xml:space="preserve"> stipulates that even during a state of emergency or state of war, it is not permitted to restrict the rights of the child provided for in Article 64 of the Constitution</w:t>
      </w:r>
      <w:r w:rsidR="00F65E6A" w:rsidRPr="00163F22">
        <w:rPr>
          <w:rFonts w:ascii="Book Antiqua" w:hAnsi="Book Antiqua"/>
          <w:lang w:val="en-GB"/>
        </w:rPr>
        <w:t>.</w:t>
      </w:r>
    </w:p>
    <w:p w14:paraId="0FF558BE" w14:textId="77777777" w:rsidR="00FE1579" w:rsidRPr="00163F22" w:rsidRDefault="00FE1579" w:rsidP="0011518D">
      <w:pPr>
        <w:jc w:val="center"/>
        <w:rPr>
          <w:rFonts w:ascii="Book Antiqua" w:hAnsi="Book Antiqua"/>
          <w:lang w:val="en-GB"/>
        </w:rPr>
      </w:pPr>
    </w:p>
    <w:p w14:paraId="535539D8" w14:textId="33A65AC7" w:rsidR="00361631" w:rsidRPr="00163F22" w:rsidRDefault="002D1DFD" w:rsidP="0011518D">
      <w:pPr>
        <w:spacing w:after="120"/>
        <w:jc w:val="center"/>
        <w:rPr>
          <w:rFonts w:ascii="Book Antiqua" w:hAnsi="Book Antiqua"/>
          <w:lang w:val="en-GB"/>
        </w:rPr>
      </w:pPr>
      <w:r w:rsidRPr="00163F22">
        <w:rPr>
          <w:rFonts w:ascii="Book Antiqua" w:hAnsi="Book Antiqua"/>
          <w:lang w:val="en-GB"/>
        </w:rPr>
        <w:t>Relevant regulations</w:t>
      </w:r>
    </w:p>
    <w:p w14:paraId="0798FC39" w14:textId="11A3BE2C" w:rsidR="00361631" w:rsidRPr="00163F22" w:rsidRDefault="00081595" w:rsidP="0011518D">
      <w:pPr>
        <w:spacing w:after="120"/>
        <w:jc w:val="both"/>
        <w:rPr>
          <w:rFonts w:ascii="Book Antiqua" w:hAnsi="Book Antiqua"/>
          <w:lang w:val="en-GB"/>
        </w:rPr>
      </w:pPr>
      <w:r w:rsidRPr="00163F22">
        <w:rPr>
          <w:rFonts w:ascii="Book Antiqua" w:hAnsi="Book Antiqua"/>
          <w:lang w:val="en-GB"/>
        </w:rPr>
        <w:t xml:space="preserve">During the state of emergency, several measures were taken that affected the realization of the child's right to maintain personal relations with a parent with whom he </w:t>
      </w:r>
      <w:r w:rsidR="00A4089D" w:rsidRPr="00163F22">
        <w:rPr>
          <w:rFonts w:ascii="Book Antiqua" w:hAnsi="Book Antiqua"/>
          <w:lang w:val="en-GB"/>
        </w:rPr>
        <w:t xml:space="preserve">or she </w:t>
      </w:r>
      <w:r w:rsidRPr="00163F22">
        <w:rPr>
          <w:rFonts w:ascii="Book Antiqua" w:hAnsi="Book Antiqua"/>
          <w:lang w:val="en-GB"/>
        </w:rPr>
        <w:t>does not live</w:t>
      </w:r>
      <w:r w:rsidR="00F65E6A" w:rsidRPr="00163F22">
        <w:rPr>
          <w:rFonts w:ascii="Book Antiqua" w:hAnsi="Book Antiqua"/>
          <w:lang w:val="en-GB"/>
        </w:rPr>
        <w:t xml:space="preserve">. </w:t>
      </w:r>
      <w:r w:rsidR="00194CAE" w:rsidRPr="00163F22">
        <w:rPr>
          <w:rFonts w:ascii="Book Antiqua" w:hAnsi="Book Antiqua"/>
          <w:lang w:val="en-GB"/>
        </w:rPr>
        <w:t xml:space="preserve">The </w:t>
      </w:r>
      <w:r w:rsidR="00194CAE" w:rsidRPr="00163F22">
        <w:rPr>
          <w:rFonts w:ascii="Book Antiqua" w:hAnsi="Book Antiqua"/>
          <w:i/>
          <w:iCs/>
          <w:lang w:val="en-GB"/>
        </w:rPr>
        <w:t>Order on Restriction and Prohibition of Movement of Persons on the Territory of the Republic of Serbia</w:t>
      </w:r>
      <w:r w:rsidR="003D13E2" w:rsidRPr="00163F22">
        <w:rPr>
          <w:rFonts w:ascii="Book Antiqua" w:hAnsi="Book Antiqua"/>
          <w:vertAlign w:val="superscript"/>
          <w:lang w:val="en-GB"/>
        </w:rPr>
        <w:footnoteReference w:id="9"/>
      </w:r>
      <w:r w:rsidR="00194CAE" w:rsidRPr="00163F22">
        <w:rPr>
          <w:rFonts w:ascii="Book Antiqua" w:hAnsi="Book Antiqua"/>
          <w:lang w:val="en-GB"/>
        </w:rPr>
        <w:t xml:space="preserve"> prohibit</w:t>
      </w:r>
      <w:r w:rsidR="00325A23" w:rsidRPr="00163F22">
        <w:rPr>
          <w:rFonts w:ascii="Book Antiqua" w:hAnsi="Book Antiqua"/>
          <w:lang w:val="en-GB"/>
        </w:rPr>
        <w:t>ed</w:t>
      </w:r>
      <w:r w:rsidR="00194CAE" w:rsidRPr="00163F22">
        <w:rPr>
          <w:rFonts w:ascii="Book Antiqua" w:hAnsi="Book Antiqua"/>
          <w:lang w:val="en-GB"/>
        </w:rPr>
        <w:t xml:space="preserve"> all persons from leaving </w:t>
      </w:r>
      <w:r w:rsidR="00325A23" w:rsidRPr="00163F22">
        <w:rPr>
          <w:rFonts w:ascii="Book Antiqua" w:hAnsi="Book Antiqua"/>
          <w:lang w:val="en-GB"/>
        </w:rPr>
        <w:t xml:space="preserve">their </w:t>
      </w:r>
      <w:r w:rsidR="00194CAE" w:rsidRPr="00163F22">
        <w:rPr>
          <w:rFonts w:ascii="Book Antiqua" w:hAnsi="Book Antiqua"/>
          <w:lang w:val="en-GB"/>
        </w:rPr>
        <w:t>apartments</w:t>
      </w:r>
      <w:r w:rsidR="00325A23" w:rsidRPr="00163F22">
        <w:rPr>
          <w:rFonts w:ascii="Book Antiqua" w:hAnsi="Book Antiqua"/>
          <w:lang w:val="en-GB"/>
        </w:rPr>
        <w:t xml:space="preserve"> and</w:t>
      </w:r>
      <w:r w:rsidR="00194CAE" w:rsidRPr="00163F22">
        <w:rPr>
          <w:rFonts w:ascii="Book Antiqua" w:hAnsi="Book Antiqua"/>
          <w:lang w:val="en-GB"/>
        </w:rPr>
        <w:t xml:space="preserve"> premises in residential buildings and </w:t>
      </w:r>
      <w:r w:rsidR="00325A23" w:rsidRPr="00163F22">
        <w:rPr>
          <w:rFonts w:ascii="Book Antiqua" w:hAnsi="Book Antiqua"/>
          <w:lang w:val="en-GB"/>
        </w:rPr>
        <w:t xml:space="preserve">leaving their </w:t>
      </w:r>
      <w:r w:rsidR="00194CAE" w:rsidRPr="00163F22">
        <w:rPr>
          <w:rFonts w:ascii="Book Antiqua" w:hAnsi="Book Antiqua"/>
          <w:lang w:val="en-GB"/>
        </w:rPr>
        <w:t>household (garden)</w:t>
      </w:r>
      <w:r w:rsidR="00FE1579" w:rsidRPr="00163F22">
        <w:rPr>
          <w:rFonts w:ascii="Book Antiqua" w:hAnsi="Book Antiqua"/>
          <w:lang w:val="en-GB"/>
        </w:rPr>
        <w:t>,</w:t>
      </w:r>
      <w:r w:rsidR="00194CAE" w:rsidRPr="00163F22">
        <w:rPr>
          <w:rFonts w:ascii="Book Antiqua" w:hAnsi="Book Antiqua"/>
          <w:lang w:val="en-GB"/>
        </w:rPr>
        <w:t xml:space="preserve"> from 5 pm to 5 am, except on Saturdays</w:t>
      </w:r>
      <w:r w:rsidR="00325A23" w:rsidRPr="00163F22">
        <w:rPr>
          <w:rFonts w:ascii="Book Antiqua" w:hAnsi="Book Antiqua"/>
          <w:lang w:val="en-GB"/>
        </w:rPr>
        <w:t>,</w:t>
      </w:r>
      <w:r w:rsidR="00194CAE" w:rsidRPr="00163F22">
        <w:rPr>
          <w:rFonts w:ascii="Book Antiqua" w:hAnsi="Book Antiqua"/>
          <w:lang w:val="en-GB"/>
        </w:rPr>
        <w:t xml:space="preserve"> when the ban lasted from 3 pm to 3 </w:t>
      </w:r>
      <w:r w:rsidR="00FD6FAE" w:rsidRPr="00163F22">
        <w:rPr>
          <w:rFonts w:ascii="Book Antiqua" w:hAnsi="Book Antiqua"/>
          <w:lang w:val="en-GB"/>
        </w:rPr>
        <w:t xml:space="preserve">am </w:t>
      </w:r>
      <w:r w:rsidR="00194CAE" w:rsidRPr="00163F22">
        <w:rPr>
          <w:rFonts w:ascii="Book Antiqua" w:hAnsi="Book Antiqua"/>
          <w:lang w:val="en-GB"/>
        </w:rPr>
        <w:t>and on Sundays</w:t>
      </w:r>
      <w:r w:rsidR="00FD6FAE" w:rsidRPr="00163F22">
        <w:rPr>
          <w:rFonts w:ascii="Book Antiqua" w:hAnsi="Book Antiqua"/>
          <w:lang w:val="en-GB"/>
        </w:rPr>
        <w:t>,</w:t>
      </w:r>
      <w:r w:rsidR="00194CAE" w:rsidRPr="00163F22">
        <w:rPr>
          <w:rFonts w:ascii="Book Antiqua" w:hAnsi="Book Antiqua"/>
          <w:lang w:val="en-GB"/>
        </w:rPr>
        <w:t xml:space="preserve"> from </w:t>
      </w:r>
      <w:r w:rsidR="00FD6FAE" w:rsidRPr="00163F22">
        <w:rPr>
          <w:rFonts w:ascii="Book Antiqua" w:hAnsi="Book Antiqua"/>
          <w:lang w:val="en-GB"/>
        </w:rPr>
        <w:t xml:space="preserve">3 pm </w:t>
      </w:r>
      <w:r w:rsidR="00194CAE" w:rsidRPr="00163F22">
        <w:rPr>
          <w:rFonts w:ascii="Book Antiqua" w:hAnsi="Book Antiqua"/>
          <w:lang w:val="en-GB"/>
        </w:rPr>
        <w:t xml:space="preserve">to 5 </w:t>
      </w:r>
      <w:r w:rsidR="00FD6FAE" w:rsidRPr="00163F22">
        <w:rPr>
          <w:rFonts w:ascii="Book Antiqua" w:hAnsi="Book Antiqua"/>
          <w:lang w:val="en-GB"/>
        </w:rPr>
        <w:t>am</w:t>
      </w:r>
      <w:r w:rsidR="00194CAE" w:rsidRPr="00163F22">
        <w:rPr>
          <w:rFonts w:ascii="Book Antiqua" w:hAnsi="Book Antiqua"/>
          <w:lang w:val="en-GB"/>
        </w:rPr>
        <w:t xml:space="preserve">. It was forbidden to </w:t>
      </w:r>
      <w:r w:rsidR="008E6DBD" w:rsidRPr="00163F22">
        <w:rPr>
          <w:rFonts w:ascii="Book Antiqua" w:hAnsi="Book Antiqua"/>
          <w:lang w:val="en-GB"/>
        </w:rPr>
        <w:t>visit</w:t>
      </w:r>
      <w:r w:rsidR="00194CAE" w:rsidRPr="00163F22">
        <w:rPr>
          <w:rFonts w:ascii="Book Antiqua" w:hAnsi="Book Antiqua"/>
          <w:lang w:val="en-GB"/>
        </w:rPr>
        <w:t xml:space="preserve"> all parks and public areas intended for recreation and sports, starting from </w:t>
      </w:r>
      <w:r w:rsidR="00FD6FAE" w:rsidRPr="00163F22">
        <w:rPr>
          <w:rFonts w:ascii="Book Antiqua" w:hAnsi="Book Antiqua"/>
          <w:lang w:val="en-GB"/>
        </w:rPr>
        <w:t xml:space="preserve">21 </w:t>
      </w:r>
      <w:r w:rsidR="00194CAE" w:rsidRPr="00163F22">
        <w:rPr>
          <w:rFonts w:ascii="Book Antiqua" w:hAnsi="Book Antiqua"/>
          <w:lang w:val="en-GB"/>
        </w:rPr>
        <w:t>March 2020 at 8 p.m</w:t>
      </w:r>
      <w:r w:rsidR="00F65E6A" w:rsidRPr="00163F22">
        <w:rPr>
          <w:rFonts w:ascii="Book Antiqua" w:hAnsi="Book Antiqua"/>
          <w:lang w:val="en-GB"/>
        </w:rPr>
        <w:t>.</w:t>
      </w:r>
    </w:p>
    <w:p w14:paraId="1310C7A3" w14:textId="735AE53B" w:rsidR="00361631" w:rsidRPr="00163F22" w:rsidRDefault="00985AB3" w:rsidP="0011518D">
      <w:pPr>
        <w:spacing w:after="120"/>
        <w:jc w:val="both"/>
        <w:rPr>
          <w:rFonts w:ascii="Book Antiqua" w:hAnsi="Book Antiqua"/>
          <w:lang w:val="en-GB"/>
        </w:rPr>
      </w:pPr>
      <w:r w:rsidRPr="00163F22">
        <w:rPr>
          <w:rFonts w:ascii="Book Antiqua" w:hAnsi="Book Antiqua"/>
          <w:lang w:val="en-GB"/>
        </w:rPr>
        <w:t xml:space="preserve">The mentioned measure especially affected children and parents. Namely, court decisions on the basis of which parents exercise the right to see their children regulate the right to contact between the child and the parent with whom he </w:t>
      </w:r>
      <w:r w:rsidR="005538BC" w:rsidRPr="00163F22">
        <w:rPr>
          <w:rFonts w:ascii="Book Antiqua" w:hAnsi="Book Antiqua"/>
          <w:lang w:val="en-GB"/>
        </w:rPr>
        <w:t xml:space="preserve">or she </w:t>
      </w:r>
      <w:r w:rsidRPr="00163F22">
        <w:rPr>
          <w:rFonts w:ascii="Book Antiqua" w:hAnsi="Book Antiqua"/>
          <w:lang w:val="en-GB"/>
        </w:rPr>
        <w:t xml:space="preserve">does not live, </w:t>
      </w:r>
      <w:r w:rsidR="002437DE" w:rsidRPr="00163F22">
        <w:rPr>
          <w:rFonts w:ascii="Book Antiqua" w:hAnsi="Book Antiqua"/>
          <w:lang w:val="en-GB"/>
        </w:rPr>
        <w:t xml:space="preserve">which </w:t>
      </w:r>
      <w:r w:rsidRPr="00163F22">
        <w:rPr>
          <w:rFonts w:ascii="Book Antiqua" w:hAnsi="Book Antiqua"/>
          <w:lang w:val="en-GB"/>
        </w:rPr>
        <w:t xml:space="preserve">most often </w:t>
      </w:r>
      <w:r w:rsidR="002437DE" w:rsidRPr="00163F22">
        <w:rPr>
          <w:rFonts w:ascii="Book Antiqua" w:hAnsi="Book Antiqua"/>
          <w:lang w:val="en-GB"/>
        </w:rPr>
        <w:t xml:space="preserve">occurs </w:t>
      </w:r>
      <w:r w:rsidRPr="00163F22">
        <w:rPr>
          <w:rFonts w:ascii="Book Antiqua" w:hAnsi="Book Antiqua"/>
          <w:lang w:val="en-GB"/>
        </w:rPr>
        <w:t xml:space="preserve">on weekends, but also during the week </w:t>
      </w:r>
      <w:r w:rsidR="005538BC" w:rsidRPr="00163F22">
        <w:rPr>
          <w:rFonts w:ascii="Book Antiqua" w:hAnsi="Book Antiqua"/>
          <w:lang w:val="en-GB"/>
        </w:rPr>
        <w:t xml:space="preserve">reserved for </w:t>
      </w:r>
      <w:r w:rsidRPr="00163F22">
        <w:rPr>
          <w:rFonts w:ascii="Book Antiqua" w:hAnsi="Book Antiqua"/>
          <w:lang w:val="en-GB"/>
        </w:rPr>
        <w:t xml:space="preserve">personal relations. Bearing in mind that the period for which the </w:t>
      </w:r>
      <w:r w:rsidR="005538BC" w:rsidRPr="00163F22">
        <w:rPr>
          <w:rFonts w:ascii="Book Antiqua" w:hAnsi="Book Antiqua"/>
          <w:lang w:val="en-GB"/>
        </w:rPr>
        <w:t xml:space="preserve">ban on </w:t>
      </w:r>
      <w:r w:rsidRPr="00163F22">
        <w:rPr>
          <w:rFonts w:ascii="Book Antiqua" w:hAnsi="Book Antiqua"/>
          <w:lang w:val="en-GB"/>
        </w:rPr>
        <w:t>movement was imposed included weekends, in that period</w:t>
      </w:r>
      <w:r w:rsidR="005538BC" w:rsidRPr="00163F22">
        <w:rPr>
          <w:rFonts w:ascii="Book Antiqua" w:hAnsi="Book Antiqua"/>
          <w:lang w:val="en-GB"/>
        </w:rPr>
        <w:t>,</w:t>
      </w:r>
      <w:r w:rsidRPr="00163F22">
        <w:rPr>
          <w:rFonts w:ascii="Book Antiqua" w:hAnsi="Book Antiqua"/>
          <w:lang w:val="en-GB"/>
        </w:rPr>
        <w:t xml:space="preserve"> parents did not have permission to go and physically take over their children, which violated the</w:t>
      </w:r>
      <w:r w:rsidR="005538BC" w:rsidRPr="00163F22">
        <w:rPr>
          <w:rFonts w:ascii="Book Antiqua" w:hAnsi="Book Antiqua"/>
          <w:lang w:val="en-GB"/>
        </w:rPr>
        <w:t>ir</w:t>
      </w:r>
      <w:r w:rsidRPr="00163F22">
        <w:rPr>
          <w:rFonts w:ascii="Book Antiqua" w:hAnsi="Book Antiqua"/>
          <w:lang w:val="en-GB"/>
        </w:rPr>
        <w:t xml:space="preserve"> right to maintain personal relations, which is an integral part of the child's right to respect for family life</w:t>
      </w:r>
      <w:r w:rsidR="00F65E6A" w:rsidRPr="00163F22">
        <w:rPr>
          <w:rFonts w:ascii="Book Antiqua" w:hAnsi="Book Antiqua"/>
          <w:lang w:val="en-GB"/>
        </w:rPr>
        <w:t xml:space="preserve">. </w:t>
      </w:r>
      <w:r w:rsidR="005538BC" w:rsidRPr="00163F22">
        <w:rPr>
          <w:rFonts w:ascii="Book Antiqua" w:hAnsi="Book Antiqua"/>
          <w:lang w:val="en-GB"/>
        </w:rPr>
        <w:t xml:space="preserve">When it comes to seeing children during the week, in light of the ban on movement, the parent had to return the child a few hours before the time provided for maintaining personal relations in order to be able to return to his or her place of residence before the start of the ban on movement. The problem was even more pronounced if the </w:t>
      </w:r>
      <w:r w:rsidR="00516773" w:rsidRPr="00163F22">
        <w:rPr>
          <w:rFonts w:ascii="Book Antiqua" w:hAnsi="Book Antiqua"/>
          <w:lang w:val="en-GB"/>
        </w:rPr>
        <w:t xml:space="preserve">meeting </w:t>
      </w:r>
      <w:r w:rsidR="005538BC" w:rsidRPr="00163F22">
        <w:rPr>
          <w:rFonts w:ascii="Book Antiqua" w:hAnsi="Book Antiqua"/>
          <w:lang w:val="en-GB"/>
        </w:rPr>
        <w:t>place</w:t>
      </w:r>
      <w:r w:rsidR="00516773" w:rsidRPr="00163F22">
        <w:rPr>
          <w:rFonts w:ascii="Book Antiqua" w:hAnsi="Book Antiqua"/>
          <w:lang w:val="en-GB"/>
        </w:rPr>
        <w:t xml:space="preserve"> with the </w:t>
      </w:r>
      <w:r w:rsidR="005538BC" w:rsidRPr="00163F22">
        <w:rPr>
          <w:rFonts w:ascii="Book Antiqua" w:hAnsi="Book Antiqua"/>
          <w:lang w:val="en-GB"/>
        </w:rPr>
        <w:t xml:space="preserve">child and the parents' place of residence were </w:t>
      </w:r>
      <w:r w:rsidR="00516773" w:rsidRPr="00163F22">
        <w:rPr>
          <w:rFonts w:ascii="Book Antiqua" w:hAnsi="Book Antiqua"/>
          <w:lang w:val="en-GB"/>
        </w:rPr>
        <w:t>far away from one another</w:t>
      </w:r>
      <w:r w:rsidR="00F65E6A" w:rsidRPr="00163F22">
        <w:rPr>
          <w:rFonts w:ascii="Book Antiqua" w:hAnsi="Book Antiqua"/>
          <w:lang w:val="en-GB"/>
        </w:rPr>
        <w:t>.</w:t>
      </w:r>
    </w:p>
    <w:p w14:paraId="5886289E" w14:textId="4E4360EE" w:rsidR="006B774E" w:rsidRPr="00163F22" w:rsidRDefault="008160EA" w:rsidP="0011518D">
      <w:pPr>
        <w:spacing w:after="120"/>
        <w:jc w:val="both"/>
        <w:rPr>
          <w:rFonts w:ascii="Book Antiqua" w:hAnsi="Book Antiqua"/>
          <w:lang w:val="en-GB"/>
        </w:rPr>
      </w:pPr>
      <w:r w:rsidRPr="00163F22">
        <w:rPr>
          <w:rFonts w:ascii="Book Antiqua" w:hAnsi="Book Antiqua"/>
          <w:lang w:val="en-GB"/>
        </w:rPr>
        <w:t>The procedure related to the application of deadlines in administrative procedures in conditions of a declared</w:t>
      </w:r>
      <w:r w:rsidR="00D53D4F" w:rsidRPr="00163F22">
        <w:rPr>
          <w:rFonts w:ascii="Book Antiqua" w:hAnsi="Book Antiqua"/>
          <w:lang w:val="en-GB"/>
        </w:rPr>
        <w:t xml:space="preserve"> </w:t>
      </w:r>
      <w:r w:rsidR="0011518D">
        <w:rPr>
          <w:rFonts w:ascii="Book Antiqua" w:hAnsi="Book Antiqua"/>
          <w:lang w:val="en-GB"/>
        </w:rPr>
        <w:t xml:space="preserve"> </w:t>
      </w:r>
      <w:r w:rsidRPr="00163F22">
        <w:rPr>
          <w:rFonts w:ascii="Book Antiqua" w:hAnsi="Book Antiqua"/>
          <w:lang w:val="en-GB"/>
        </w:rPr>
        <w:t>state of emergency</w:t>
      </w:r>
      <w:r w:rsidR="0004055E" w:rsidRPr="00163F22">
        <w:rPr>
          <w:rFonts w:ascii="Book Antiqua" w:hAnsi="Book Antiqua"/>
          <w:lang w:val="en-GB"/>
        </w:rPr>
        <w:t xml:space="preserve"> is prescribed by</w:t>
      </w:r>
      <w:r w:rsidRPr="00163F22">
        <w:rPr>
          <w:rFonts w:ascii="Book Antiqua" w:hAnsi="Book Antiqua"/>
          <w:lang w:val="en-GB"/>
        </w:rPr>
        <w:t xml:space="preserve"> </w:t>
      </w:r>
      <w:r w:rsidR="0004055E" w:rsidRPr="00163F22">
        <w:rPr>
          <w:rFonts w:ascii="Book Antiqua" w:hAnsi="Book Antiqua"/>
          <w:i/>
          <w:iCs/>
          <w:lang w:val="en-GB"/>
        </w:rPr>
        <w:t>t</w:t>
      </w:r>
      <w:r w:rsidRPr="00163F22">
        <w:rPr>
          <w:rFonts w:ascii="Book Antiqua" w:hAnsi="Book Antiqua"/>
          <w:i/>
          <w:iCs/>
          <w:lang w:val="en-GB"/>
        </w:rPr>
        <w:t>he Decree on the Application of Deadlines in Administrative Procedures during the State of Emergency</w:t>
      </w:r>
      <w:r w:rsidR="00A07C5A" w:rsidRPr="00163F22">
        <w:rPr>
          <w:rFonts w:ascii="Book Antiqua" w:hAnsi="Book Antiqua"/>
          <w:vertAlign w:val="superscript"/>
          <w:lang w:val="en-GB"/>
        </w:rPr>
        <w:footnoteReference w:id="10"/>
      </w:r>
      <w:r w:rsidR="0004055E" w:rsidRPr="00163F22">
        <w:rPr>
          <w:rFonts w:ascii="Book Antiqua" w:hAnsi="Book Antiqua"/>
          <w:lang w:val="en-GB"/>
        </w:rPr>
        <w:t>,</w:t>
      </w:r>
      <w:r w:rsidR="006B774E" w:rsidRPr="00163F22">
        <w:rPr>
          <w:rFonts w:ascii="Book Antiqua" w:hAnsi="Book Antiqua"/>
          <w:lang w:val="en-GB"/>
        </w:rPr>
        <w:t xml:space="preserve"> </w:t>
      </w:r>
      <w:r w:rsidR="000B1189" w:rsidRPr="00163F22">
        <w:rPr>
          <w:rFonts w:ascii="Book Antiqua" w:hAnsi="Book Antiqua"/>
          <w:lang w:val="en-GB"/>
        </w:rPr>
        <w:t>and its provisions refer to all possible procedures which parents could initiate before the Cent</w:t>
      </w:r>
      <w:r w:rsidR="0033117B" w:rsidRPr="00163F22">
        <w:rPr>
          <w:rFonts w:ascii="Book Antiqua" w:hAnsi="Book Antiqua"/>
          <w:lang w:val="en-GB"/>
        </w:rPr>
        <w:t>r</w:t>
      </w:r>
      <w:r w:rsidR="000B1189" w:rsidRPr="00163F22">
        <w:rPr>
          <w:rFonts w:ascii="Book Antiqua" w:hAnsi="Book Antiqua"/>
          <w:lang w:val="en-GB"/>
        </w:rPr>
        <w:t xml:space="preserve">e for Social </w:t>
      </w:r>
      <w:r w:rsidR="003E4FF6" w:rsidRPr="00163F22">
        <w:rPr>
          <w:rFonts w:ascii="Book Antiqua" w:hAnsi="Book Antiqua"/>
          <w:lang w:val="en-GB"/>
        </w:rPr>
        <w:t xml:space="preserve">Welfare </w:t>
      </w:r>
      <w:r w:rsidR="000B1189" w:rsidRPr="00163F22">
        <w:rPr>
          <w:rFonts w:ascii="Book Antiqua" w:hAnsi="Book Antiqua"/>
          <w:lang w:val="en-GB"/>
        </w:rPr>
        <w:t xml:space="preserve">in </w:t>
      </w:r>
      <w:r w:rsidR="000B1189" w:rsidRPr="00163F22">
        <w:rPr>
          <w:rFonts w:ascii="Book Antiqua" w:hAnsi="Book Antiqua"/>
          <w:lang w:val="en-GB"/>
        </w:rPr>
        <w:lastRenderedPageBreak/>
        <w:t>connection with the exercise of parental rights and the manner of maintaining personal relations with the child</w:t>
      </w:r>
      <w:r w:rsidR="00F65E6A" w:rsidRPr="00163F22">
        <w:rPr>
          <w:rFonts w:ascii="Book Antiqua" w:hAnsi="Book Antiqua"/>
          <w:lang w:val="en-GB"/>
        </w:rPr>
        <w:t>.</w:t>
      </w:r>
    </w:p>
    <w:p w14:paraId="55320EDB" w14:textId="2DD11B61" w:rsidR="00361631" w:rsidRPr="00163F22" w:rsidRDefault="00C2069C" w:rsidP="0011518D">
      <w:pPr>
        <w:jc w:val="both"/>
        <w:rPr>
          <w:rFonts w:ascii="Book Antiqua" w:hAnsi="Book Antiqua"/>
          <w:lang w:val="en-GB"/>
        </w:rPr>
      </w:pPr>
      <w:r w:rsidRPr="00163F22">
        <w:rPr>
          <w:rFonts w:ascii="Book Antiqua" w:hAnsi="Book Antiqua"/>
          <w:lang w:val="en-GB"/>
        </w:rPr>
        <w:t xml:space="preserve">One of the most important acts that influenced the exercise of child’s rights, which are the focus of this report, was passed by the Ministry of </w:t>
      </w:r>
      <w:r w:rsidR="0033117B" w:rsidRPr="00163F22">
        <w:rPr>
          <w:rFonts w:ascii="Book Antiqua" w:hAnsi="Book Antiqua"/>
          <w:lang w:val="en-GB"/>
        </w:rPr>
        <w:t>Labour</w:t>
      </w:r>
      <w:r w:rsidRPr="00163F22">
        <w:rPr>
          <w:rFonts w:ascii="Book Antiqua" w:hAnsi="Book Antiqua"/>
          <w:lang w:val="en-GB"/>
        </w:rPr>
        <w:t>, Employment, Veteran and Social Affairs</w:t>
      </w:r>
      <w:r w:rsidR="00F65E6A" w:rsidRPr="00163F22">
        <w:rPr>
          <w:rFonts w:ascii="Book Antiqua" w:hAnsi="Book Antiqua"/>
          <w:lang w:val="en-GB"/>
        </w:rPr>
        <w:t xml:space="preserve">. </w:t>
      </w:r>
      <w:r w:rsidR="00A31166" w:rsidRPr="00163F22">
        <w:rPr>
          <w:rFonts w:ascii="Book Antiqua" w:hAnsi="Book Antiqua"/>
          <w:lang w:val="en-GB"/>
        </w:rPr>
        <w:t>It is the</w:t>
      </w:r>
      <w:r w:rsidR="00F65E6A" w:rsidRPr="00163F22">
        <w:rPr>
          <w:rFonts w:ascii="Book Antiqua" w:hAnsi="Book Antiqua"/>
          <w:lang w:val="en-GB"/>
        </w:rPr>
        <w:t xml:space="preserve"> </w:t>
      </w:r>
      <w:r w:rsidR="00A31166" w:rsidRPr="00163F22">
        <w:rPr>
          <w:rFonts w:ascii="Book Antiqua" w:hAnsi="Book Antiqua"/>
          <w:i/>
          <w:iCs/>
          <w:lang w:val="en-GB"/>
        </w:rPr>
        <w:t>Procedure for obtaining a movement permit during the ban on movement</w:t>
      </w:r>
      <w:r w:rsidR="0066274B" w:rsidRPr="00163F22">
        <w:rPr>
          <w:rFonts w:ascii="Book Antiqua" w:hAnsi="Book Antiqua"/>
          <w:lang w:val="en-GB"/>
        </w:rPr>
        <w:t>,</w:t>
      </w:r>
      <w:r w:rsidR="00F65E6A" w:rsidRPr="00163F22">
        <w:rPr>
          <w:rFonts w:ascii="Book Antiqua" w:hAnsi="Book Antiqua"/>
          <w:lang w:val="en-GB"/>
        </w:rPr>
        <w:t xml:space="preserve"> </w:t>
      </w:r>
      <w:r w:rsidR="00A31166" w:rsidRPr="00163F22">
        <w:rPr>
          <w:rFonts w:ascii="Book Antiqua" w:hAnsi="Book Antiqua"/>
          <w:lang w:val="en-GB"/>
        </w:rPr>
        <w:t xml:space="preserve">issued on </w:t>
      </w:r>
      <w:r w:rsidR="00F65E6A" w:rsidRPr="00163F22">
        <w:rPr>
          <w:rFonts w:ascii="Book Antiqua" w:hAnsi="Book Antiqua"/>
          <w:lang w:val="en-GB"/>
        </w:rPr>
        <w:t>8</w:t>
      </w:r>
      <w:r w:rsidR="00A31166" w:rsidRPr="00163F22">
        <w:rPr>
          <w:rFonts w:ascii="Book Antiqua" w:hAnsi="Book Antiqua"/>
          <w:lang w:val="en-GB"/>
        </w:rPr>
        <w:t xml:space="preserve"> April </w:t>
      </w:r>
      <w:r w:rsidR="00F65E6A" w:rsidRPr="00163F22">
        <w:rPr>
          <w:rFonts w:ascii="Book Antiqua" w:hAnsi="Book Antiqua"/>
          <w:lang w:val="en-GB"/>
        </w:rPr>
        <w:t xml:space="preserve">2020, </w:t>
      </w:r>
      <w:r w:rsidR="00A31166" w:rsidRPr="00163F22">
        <w:rPr>
          <w:rFonts w:ascii="Book Antiqua" w:hAnsi="Book Antiqua"/>
          <w:lang w:val="en-GB"/>
        </w:rPr>
        <w:t>which enabled deviations from the ban on movement and which clarified the procedure for submitting applications for the issuance of movement permits to certain categories of the population. This act enable</w:t>
      </w:r>
      <w:r w:rsidR="0066274B" w:rsidRPr="00163F22">
        <w:rPr>
          <w:rFonts w:ascii="Book Antiqua" w:hAnsi="Book Antiqua"/>
          <w:lang w:val="en-GB"/>
        </w:rPr>
        <w:t>d</w:t>
      </w:r>
      <w:r w:rsidR="00A31166" w:rsidRPr="00163F22">
        <w:rPr>
          <w:rFonts w:ascii="Book Antiqua" w:hAnsi="Book Antiqua"/>
          <w:lang w:val="en-GB"/>
        </w:rPr>
        <w:t xml:space="preserve"> the issuance of movement permits during the ban on movement to parents with whom the child does not live</w:t>
      </w:r>
      <w:r w:rsidR="0066274B" w:rsidRPr="00163F22">
        <w:rPr>
          <w:rFonts w:ascii="Book Antiqua" w:hAnsi="Book Antiqua"/>
          <w:lang w:val="en-GB"/>
        </w:rPr>
        <w:t>,</w:t>
      </w:r>
      <w:r w:rsidR="00A31166" w:rsidRPr="00163F22">
        <w:rPr>
          <w:rFonts w:ascii="Book Antiqua" w:hAnsi="Book Antiqua"/>
          <w:lang w:val="en-GB"/>
        </w:rPr>
        <w:t xml:space="preserve"> </w:t>
      </w:r>
      <w:r w:rsidR="0066274B" w:rsidRPr="00163F22">
        <w:rPr>
          <w:rFonts w:ascii="Book Antiqua" w:hAnsi="Book Antiqua"/>
          <w:lang w:val="en-GB"/>
        </w:rPr>
        <w:t xml:space="preserve">so that they could </w:t>
      </w:r>
      <w:r w:rsidR="00A31166" w:rsidRPr="00163F22">
        <w:rPr>
          <w:rFonts w:ascii="Book Antiqua" w:hAnsi="Book Antiqua"/>
          <w:lang w:val="en-GB"/>
        </w:rPr>
        <w:t>exercise the</w:t>
      </w:r>
      <w:r w:rsidR="0066274B" w:rsidRPr="00163F22">
        <w:rPr>
          <w:rFonts w:ascii="Book Antiqua" w:hAnsi="Book Antiqua"/>
          <w:lang w:val="en-GB"/>
        </w:rPr>
        <w:t>ir</w:t>
      </w:r>
      <w:r w:rsidR="00A31166" w:rsidRPr="00163F22">
        <w:rPr>
          <w:rFonts w:ascii="Book Antiqua" w:hAnsi="Book Antiqua"/>
          <w:lang w:val="en-GB"/>
        </w:rPr>
        <w:t xml:space="preserve"> right to maintain personal relations with the child</w:t>
      </w:r>
      <w:r w:rsidR="00F65E6A" w:rsidRPr="00163F22">
        <w:rPr>
          <w:rFonts w:ascii="Book Antiqua" w:hAnsi="Book Antiqua"/>
          <w:lang w:val="en-GB"/>
        </w:rPr>
        <w:t>.</w:t>
      </w:r>
    </w:p>
    <w:p w14:paraId="7C70CD75" w14:textId="77777777" w:rsidR="00361631" w:rsidRPr="00163F22" w:rsidRDefault="00361631" w:rsidP="0011518D">
      <w:pPr>
        <w:pStyle w:val="BodyText"/>
        <w:jc w:val="left"/>
        <w:rPr>
          <w:rFonts w:ascii="Book Antiqua" w:hAnsi="Book Antiqua"/>
          <w:lang w:val="en-GB"/>
        </w:rPr>
      </w:pPr>
    </w:p>
    <w:p w14:paraId="0E8702E9" w14:textId="6D42566D" w:rsidR="00361631" w:rsidRPr="00163F22" w:rsidRDefault="00D109B8" w:rsidP="0011518D">
      <w:pPr>
        <w:spacing w:after="120"/>
        <w:jc w:val="center"/>
        <w:rPr>
          <w:rFonts w:ascii="Book Antiqua" w:hAnsi="Book Antiqua"/>
          <w:lang w:val="en-GB"/>
        </w:rPr>
      </w:pPr>
      <w:r w:rsidRPr="00163F22">
        <w:rPr>
          <w:rFonts w:ascii="Book Antiqua" w:hAnsi="Book Antiqua"/>
          <w:lang w:val="en-GB"/>
        </w:rPr>
        <w:t>Actions of the Protector of Citizens</w:t>
      </w:r>
    </w:p>
    <w:p w14:paraId="6C874C6E" w14:textId="2F86633A" w:rsidR="00361631" w:rsidRPr="00163F22" w:rsidRDefault="00F36F3D" w:rsidP="0011518D">
      <w:pPr>
        <w:spacing w:after="120"/>
        <w:jc w:val="both"/>
        <w:rPr>
          <w:rFonts w:ascii="Book Antiqua" w:hAnsi="Book Antiqua"/>
          <w:lang w:val="en-GB"/>
        </w:rPr>
      </w:pPr>
      <w:r w:rsidRPr="00163F22">
        <w:rPr>
          <w:rFonts w:ascii="Book Antiqua" w:hAnsi="Book Antiqua"/>
          <w:lang w:val="en-GB"/>
        </w:rPr>
        <w:t>During the state of emergency and especially the period when the ban on movement was in force, the Protector of Citizens was approached by parents who were unable to maintain personal contact with their children due to the measure of ban on movement. These are parents who do not live with their children and who have the right to see them in accordance with the final court decisions, the cent</w:t>
      </w:r>
      <w:r w:rsidR="00D035D5" w:rsidRPr="00163F22">
        <w:rPr>
          <w:rFonts w:ascii="Book Antiqua" w:hAnsi="Book Antiqua"/>
          <w:lang w:val="en-GB"/>
        </w:rPr>
        <w:t>r</w:t>
      </w:r>
      <w:r w:rsidRPr="00163F22">
        <w:rPr>
          <w:rFonts w:ascii="Book Antiqua" w:hAnsi="Book Antiqua"/>
          <w:lang w:val="en-GB"/>
        </w:rPr>
        <w:t>e for social work’s model of seeing children and the written and oral agreement of the parents. In their addresses to the Protector of Citizens, parents pointed out that children were denied the right to see them in situations when the ban on movement overlap</w:t>
      </w:r>
      <w:r w:rsidR="008D22B6" w:rsidRPr="00163F22">
        <w:rPr>
          <w:rFonts w:ascii="Book Antiqua" w:hAnsi="Book Antiqua"/>
          <w:lang w:val="en-GB"/>
        </w:rPr>
        <w:t>ped</w:t>
      </w:r>
      <w:r w:rsidRPr="00163F22">
        <w:rPr>
          <w:rFonts w:ascii="Book Antiqua" w:hAnsi="Book Antiqua"/>
          <w:lang w:val="en-GB"/>
        </w:rPr>
        <w:t xml:space="preserve"> with the time set for </w:t>
      </w:r>
      <w:r w:rsidR="008D22B6" w:rsidRPr="00163F22">
        <w:rPr>
          <w:rFonts w:ascii="Book Antiqua" w:hAnsi="Book Antiqua"/>
          <w:lang w:val="en-GB"/>
        </w:rPr>
        <w:t>the meeting</w:t>
      </w:r>
      <w:r w:rsidR="00F65E6A" w:rsidRPr="00163F22">
        <w:rPr>
          <w:rFonts w:ascii="Book Antiqua" w:hAnsi="Book Antiqua"/>
          <w:lang w:val="en-GB"/>
        </w:rPr>
        <w:t>.</w:t>
      </w:r>
    </w:p>
    <w:p w14:paraId="67B928B4" w14:textId="692D9172" w:rsidR="00361631" w:rsidRPr="00163F22" w:rsidRDefault="0084348B" w:rsidP="0011518D">
      <w:pPr>
        <w:spacing w:after="120"/>
        <w:jc w:val="both"/>
        <w:rPr>
          <w:rFonts w:ascii="Book Antiqua" w:hAnsi="Book Antiqua"/>
          <w:lang w:val="en-GB"/>
        </w:rPr>
      </w:pPr>
      <w:r w:rsidRPr="00163F22">
        <w:rPr>
          <w:rFonts w:ascii="Book Antiqua" w:hAnsi="Book Antiqua"/>
          <w:lang w:val="en-GB"/>
        </w:rPr>
        <w:t xml:space="preserve">At the very beginning of the state of emergency, it was unclear whether parents who have a final court decision or </w:t>
      </w:r>
      <w:r w:rsidR="00C00A9D" w:rsidRPr="00163F22">
        <w:rPr>
          <w:rFonts w:ascii="Book Antiqua" w:hAnsi="Book Antiqua"/>
          <w:lang w:val="en-GB"/>
        </w:rPr>
        <w:t>an agreement establishing the right to see a child would be able to exercise that right</w:t>
      </w:r>
      <w:r w:rsidR="00F65E6A" w:rsidRPr="00163F22">
        <w:rPr>
          <w:rFonts w:ascii="Book Antiqua" w:hAnsi="Book Antiqua"/>
          <w:lang w:val="en-GB"/>
        </w:rPr>
        <w:t xml:space="preserve">. </w:t>
      </w:r>
      <w:r w:rsidR="00C00A9D" w:rsidRPr="00163F22">
        <w:rPr>
          <w:rFonts w:ascii="Book Antiqua" w:hAnsi="Book Antiqua"/>
          <w:lang w:val="en-GB"/>
        </w:rPr>
        <w:t>Parents first turned to the cent</w:t>
      </w:r>
      <w:r w:rsidR="0033117B" w:rsidRPr="00163F22">
        <w:rPr>
          <w:rFonts w:ascii="Book Antiqua" w:hAnsi="Book Antiqua"/>
          <w:lang w:val="en-GB"/>
        </w:rPr>
        <w:t>r</w:t>
      </w:r>
      <w:r w:rsidR="00C00A9D" w:rsidRPr="00163F22">
        <w:rPr>
          <w:rFonts w:ascii="Book Antiqua" w:hAnsi="Book Antiqua"/>
          <w:lang w:val="en-GB"/>
        </w:rPr>
        <w:t>es for social work, which initially declared themselves incompetent, and later it was decided that the bodies of local self-government units were responsible for issuing permits for movement to parents, with prior consultation with the competent cent</w:t>
      </w:r>
      <w:r w:rsidR="0033117B" w:rsidRPr="00163F22">
        <w:rPr>
          <w:rFonts w:ascii="Book Antiqua" w:hAnsi="Book Antiqua"/>
          <w:lang w:val="en-GB"/>
        </w:rPr>
        <w:t>r</w:t>
      </w:r>
      <w:r w:rsidR="00C00A9D" w:rsidRPr="00163F22">
        <w:rPr>
          <w:rFonts w:ascii="Book Antiqua" w:hAnsi="Book Antiqua"/>
          <w:lang w:val="en-GB"/>
        </w:rPr>
        <w:t>e for social work</w:t>
      </w:r>
      <w:r w:rsidR="00F65E6A" w:rsidRPr="00163F22">
        <w:rPr>
          <w:rFonts w:ascii="Book Antiqua" w:hAnsi="Book Antiqua"/>
          <w:lang w:val="en-GB"/>
        </w:rPr>
        <w:t xml:space="preserve">. </w:t>
      </w:r>
      <w:r w:rsidR="00C633A5" w:rsidRPr="00163F22">
        <w:rPr>
          <w:rFonts w:ascii="Book Antiqua" w:hAnsi="Book Antiqua"/>
          <w:lang w:val="en-GB"/>
        </w:rPr>
        <w:t>In the beginning, there were certain problems in communication and actions between the state bodies, but over time, and above all since the publication of the procedure of the Ministry of Labo</w:t>
      </w:r>
      <w:r w:rsidR="0033117B" w:rsidRPr="00163F22">
        <w:rPr>
          <w:rFonts w:ascii="Book Antiqua" w:hAnsi="Book Antiqua"/>
          <w:lang w:val="en-GB"/>
        </w:rPr>
        <w:t>u</w:t>
      </w:r>
      <w:r w:rsidR="00C633A5" w:rsidRPr="00163F22">
        <w:rPr>
          <w:rFonts w:ascii="Book Antiqua" w:hAnsi="Book Antiqua"/>
          <w:lang w:val="en-GB"/>
        </w:rPr>
        <w:t>r, Employment, Veteran and Social Affairs, a unified practice has been established, as evidenced by a smaller number of complaints filed as the state of emergency progressed</w:t>
      </w:r>
      <w:r w:rsidR="00F65E6A" w:rsidRPr="00163F22">
        <w:rPr>
          <w:rFonts w:ascii="Book Antiqua" w:hAnsi="Book Antiqua"/>
          <w:lang w:val="en-GB"/>
        </w:rPr>
        <w:t>.</w:t>
      </w:r>
    </w:p>
    <w:p w14:paraId="455B69EA" w14:textId="3D8DF1F5" w:rsidR="00361631" w:rsidRPr="00163F22" w:rsidRDefault="004E0855" w:rsidP="0011518D">
      <w:pPr>
        <w:spacing w:after="120"/>
        <w:jc w:val="both"/>
        <w:rPr>
          <w:rFonts w:ascii="Book Antiqua" w:hAnsi="Book Antiqua"/>
          <w:lang w:val="en-GB"/>
        </w:rPr>
      </w:pPr>
      <w:r w:rsidRPr="00163F22">
        <w:rPr>
          <w:rFonts w:ascii="Book Antiqua" w:hAnsi="Book Antiqua"/>
          <w:lang w:val="en-GB"/>
        </w:rPr>
        <w:t xml:space="preserve">In order to solve this problem, the Protector of Citizens addressed the Ministry of Labour, Employment, Veteran and Social Affairs and the Ministry of </w:t>
      </w:r>
      <w:r w:rsidR="00BF4BE9" w:rsidRPr="00163F22">
        <w:rPr>
          <w:rFonts w:ascii="Book Antiqua" w:hAnsi="Book Antiqua"/>
          <w:lang w:val="en-GB"/>
        </w:rPr>
        <w:t>Public</w:t>
      </w:r>
      <w:r w:rsidRPr="00163F22">
        <w:rPr>
          <w:rFonts w:ascii="Book Antiqua" w:hAnsi="Book Antiqua"/>
          <w:lang w:val="en-GB"/>
        </w:rPr>
        <w:t xml:space="preserve"> Administration and Local Self-Government, pointing out the need to issue permits in the short term. Also, the Protector of Citizens informed the citizens about the procedure of the competent authorities regarding the issuance of movement permits, suggested parents to </w:t>
      </w:r>
      <w:r w:rsidR="00495195" w:rsidRPr="00163F22">
        <w:rPr>
          <w:rFonts w:ascii="Book Antiqua" w:hAnsi="Book Antiqua"/>
          <w:lang w:val="en-GB"/>
        </w:rPr>
        <w:t xml:space="preserve">also </w:t>
      </w:r>
      <w:r w:rsidRPr="00163F22">
        <w:rPr>
          <w:rFonts w:ascii="Book Antiqua" w:hAnsi="Book Antiqua"/>
          <w:lang w:val="en-GB"/>
        </w:rPr>
        <w:t>submit a request in cases where they see children without a court decision, and on the basis of written or oral agreements with the other parent, since these agreements also regulate the manner of maintaining contacts between children and parents and they have the same effect as a court decision. In this way, parents who d</w:t>
      </w:r>
      <w:r w:rsidR="00495195" w:rsidRPr="00163F22">
        <w:rPr>
          <w:rFonts w:ascii="Book Antiqua" w:hAnsi="Book Antiqua"/>
          <w:lang w:val="en-GB"/>
        </w:rPr>
        <w:t>id</w:t>
      </w:r>
      <w:r w:rsidRPr="00163F22">
        <w:rPr>
          <w:rFonts w:ascii="Book Antiqua" w:hAnsi="Book Antiqua"/>
          <w:lang w:val="en-GB"/>
        </w:rPr>
        <w:t xml:space="preserve"> not have a final court decision </w:t>
      </w:r>
      <w:r w:rsidR="00495195" w:rsidRPr="00163F22">
        <w:rPr>
          <w:rFonts w:ascii="Book Antiqua" w:hAnsi="Book Antiqua"/>
          <w:lang w:val="en-GB"/>
        </w:rPr>
        <w:t xml:space="preserve">also achieved </w:t>
      </w:r>
      <w:r w:rsidRPr="00163F22">
        <w:rPr>
          <w:rFonts w:ascii="Book Antiqua" w:hAnsi="Book Antiqua"/>
          <w:lang w:val="en-GB"/>
        </w:rPr>
        <w:t>the right to obtain a movement permit to see their children</w:t>
      </w:r>
      <w:r w:rsidR="00F65E6A" w:rsidRPr="00163F22">
        <w:rPr>
          <w:rFonts w:ascii="Book Antiqua" w:hAnsi="Book Antiqua"/>
          <w:lang w:val="en-GB"/>
        </w:rPr>
        <w:t>.</w:t>
      </w:r>
    </w:p>
    <w:p w14:paraId="1553F84B" w14:textId="6E15D891" w:rsidR="00361631" w:rsidRPr="00163F22" w:rsidRDefault="00DC4617" w:rsidP="0011518D">
      <w:pPr>
        <w:spacing w:after="120"/>
        <w:jc w:val="both"/>
        <w:rPr>
          <w:rFonts w:ascii="Book Antiqua" w:hAnsi="Book Antiqua"/>
          <w:lang w:val="en-GB"/>
        </w:rPr>
      </w:pPr>
      <w:r w:rsidRPr="00163F22">
        <w:rPr>
          <w:rFonts w:ascii="Book Antiqua" w:hAnsi="Book Antiqua"/>
          <w:lang w:val="en-GB"/>
        </w:rPr>
        <w:t xml:space="preserve">The Protector of Citizens determined that some local self-government units, despite clear instructions from the Ministry of Labour, Employment, Veteran and Social Affairs, did not take into account parents' requests, referring to a certain Ministry Instruction sent to local self- </w:t>
      </w:r>
      <w:r w:rsidR="006A5CE4" w:rsidRPr="00163F22">
        <w:rPr>
          <w:rFonts w:ascii="Book Antiqua" w:hAnsi="Book Antiqua"/>
          <w:lang w:val="en-GB"/>
        </w:rPr>
        <w:t xml:space="preserve">government units, which stipulated that such requests should not be considered, about which many local self-governments informed the citizens on </w:t>
      </w:r>
      <w:r w:rsidRPr="00163F22">
        <w:rPr>
          <w:rFonts w:ascii="Book Antiqua" w:hAnsi="Book Antiqua"/>
          <w:lang w:val="en-GB"/>
        </w:rPr>
        <w:t>their websites</w:t>
      </w:r>
      <w:r w:rsidR="00F65E6A" w:rsidRPr="00163F22">
        <w:rPr>
          <w:rFonts w:ascii="Book Antiqua" w:hAnsi="Book Antiqua"/>
          <w:lang w:val="en-GB"/>
        </w:rPr>
        <w:t xml:space="preserve">. </w:t>
      </w:r>
      <w:r w:rsidR="009E0393" w:rsidRPr="00163F22">
        <w:rPr>
          <w:rFonts w:ascii="Book Antiqua" w:hAnsi="Book Antiqua"/>
          <w:lang w:val="en-GB"/>
        </w:rPr>
        <w:t xml:space="preserve">In this regard, the Protector of Citizens first reminded the local self-government units that it is not allowed to deviate from the constitutionally and legally guaranteed right of the child to maintain personal relations with a parent with whom he or she does not live, and then, in direct contact </w:t>
      </w:r>
      <w:r w:rsidR="009E0393" w:rsidRPr="00163F22">
        <w:rPr>
          <w:rFonts w:ascii="Book Antiqua" w:hAnsi="Book Antiqua"/>
          <w:lang w:val="en-GB"/>
        </w:rPr>
        <w:lastRenderedPageBreak/>
        <w:t>with representatives of the local self-government units, whose work the parents complained about, requested that the requests of parents for the issuance of movement permits be forwarded to the competent ministry without exception for approval. Also, the Protector of Citizens requested from the Ministry of Public Administration and Local Self-Government that movement permits be issued as soon as possible, if the required conditions are met</w:t>
      </w:r>
      <w:r w:rsidR="00F65E6A" w:rsidRPr="00163F22">
        <w:rPr>
          <w:rFonts w:ascii="Book Antiqua" w:hAnsi="Book Antiqua"/>
          <w:lang w:val="en-GB"/>
        </w:rPr>
        <w:t>.</w:t>
      </w:r>
    </w:p>
    <w:p w14:paraId="5168FF48" w14:textId="6B725626" w:rsidR="00361631" w:rsidRPr="00163F22" w:rsidRDefault="00570233" w:rsidP="0011518D">
      <w:pPr>
        <w:spacing w:after="120"/>
        <w:jc w:val="both"/>
        <w:rPr>
          <w:rFonts w:ascii="Book Antiqua" w:hAnsi="Book Antiqua"/>
          <w:lang w:val="en-GB"/>
        </w:rPr>
      </w:pPr>
      <w:r w:rsidRPr="00163F22">
        <w:rPr>
          <w:rFonts w:ascii="Book Antiqua" w:hAnsi="Book Antiqua"/>
          <w:lang w:val="en-GB"/>
        </w:rPr>
        <w:t>Thanks to the intervention of the Protector of Citizens, parents who made contact with their children on the basis of a written agreement were able to</w:t>
      </w:r>
      <w:r w:rsidR="00C97ECD" w:rsidRPr="00163F22">
        <w:rPr>
          <w:rFonts w:ascii="Book Antiqua" w:hAnsi="Book Antiqua"/>
          <w:lang w:val="en-GB"/>
        </w:rPr>
        <w:t xml:space="preserve"> enclose that document</w:t>
      </w:r>
      <w:r w:rsidRPr="00163F22">
        <w:rPr>
          <w:rFonts w:ascii="Book Antiqua" w:hAnsi="Book Antiqua"/>
          <w:lang w:val="en-GB"/>
        </w:rPr>
        <w:t>, along with the request for a permit, instead of a legally binding court decision, while in the case of an oral agreement, it was necessary to submit certified or just signed statements from the parents about the agreement to see the child. In that way, those parents who see their children on other grounds, and not on the basis of a final court decision</w:t>
      </w:r>
      <w:r w:rsidR="00112A6A" w:rsidRPr="00163F22">
        <w:rPr>
          <w:rFonts w:ascii="Book Antiqua" w:hAnsi="Book Antiqua"/>
          <w:lang w:val="en-GB"/>
        </w:rPr>
        <w:t xml:space="preserve"> were also enabled to realize this right</w:t>
      </w:r>
      <w:r w:rsidR="00F65E6A" w:rsidRPr="00163F22">
        <w:rPr>
          <w:rFonts w:ascii="Book Antiqua" w:hAnsi="Book Antiqua"/>
          <w:lang w:val="en-GB"/>
        </w:rPr>
        <w:t>.</w:t>
      </w:r>
    </w:p>
    <w:p w14:paraId="4DB20FC5" w14:textId="09F4EB3F" w:rsidR="009E4B15" w:rsidRPr="00163F22" w:rsidRDefault="00825F99" w:rsidP="0011518D">
      <w:pPr>
        <w:spacing w:after="120"/>
        <w:jc w:val="both"/>
        <w:rPr>
          <w:rFonts w:ascii="Book Antiqua" w:hAnsi="Book Antiqua"/>
          <w:lang w:val="en-GB"/>
        </w:rPr>
      </w:pPr>
      <w:r w:rsidRPr="00163F22">
        <w:rPr>
          <w:rFonts w:ascii="Book Antiqua" w:hAnsi="Book Antiqua"/>
          <w:lang w:val="en-GB"/>
        </w:rPr>
        <w:t>Through his activities in this area, the Protector of Citizens contributed not only to the child's right to maintain personal relations with a parent with whom he or she does not live, but also to the right of a parent who does not exercise parental rights to maintain personal relations with a child. He also contributed to the improvement of internal procedures and regulations of the Ministry of Labo</w:t>
      </w:r>
      <w:r w:rsidR="00104136" w:rsidRPr="00163F22">
        <w:rPr>
          <w:rFonts w:ascii="Book Antiqua" w:hAnsi="Book Antiqua"/>
          <w:lang w:val="en-GB"/>
        </w:rPr>
        <w:t>u</w:t>
      </w:r>
      <w:r w:rsidRPr="00163F22">
        <w:rPr>
          <w:rFonts w:ascii="Book Antiqua" w:hAnsi="Book Antiqua"/>
          <w:lang w:val="en-GB"/>
        </w:rPr>
        <w:t xml:space="preserve">r, Employment, Veteran and Social Affairs and the Ministry of Interior, Ministry of </w:t>
      </w:r>
      <w:r w:rsidR="00104136" w:rsidRPr="00163F22">
        <w:rPr>
          <w:rFonts w:ascii="Book Antiqua" w:hAnsi="Book Antiqua"/>
          <w:lang w:val="en-GB"/>
        </w:rPr>
        <w:t xml:space="preserve">Public </w:t>
      </w:r>
      <w:r w:rsidRPr="00163F22">
        <w:rPr>
          <w:rFonts w:ascii="Book Antiqua" w:hAnsi="Book Antiqua"/>
          <w:lang w:val="en-GB"/>
        </w:rPr>
        <w:t>Administration and Local Self-Government, which enabled</w:t>
      </w:r>
      <w:r w:rsidR="0011518D">
        <w:rPr>
          <w:rFonts w:ascii="Book Antiqua" w:hAnsi="Book Antiqua"/>
          <w:lang w:val="en-GB"/>
        </w:rPr>
        <w:t xml:space="preserve"> </w:t>
      </w:r>
      <w:r w:rsidR="009E4B15" w:rsidRPr="00163F22">
        <w:rPr>
          <w:rFonts w:ascii="Book Antiqua" w:hAnsi="Book Antiqua"/>
          <w:lang w:val="en-GB"/>
        </w:rPr>
        <w:t>children to exercise this right even during the state of emergency.</w:t>
      </w:r>
    </w:p>
    <w:p w14:paraId="2269F611" w14:textId="47429410" w:rsidR="00361631" w:rsidRPr="00163F22" w:rsidRDefault="007B1987" w:rsidP="0011518D">
      <w:pPr>
        <w:spacing w:after="120"/>
        <w:jc w:val="both"/>
        <w:rPr>
          <w:rFonts w:ascii="Book Antiqua" w:hAnsi="Book Antiqua"/>
          <w:lang w:val="en-GB"/>
        </w:rPr>
      </w:pPr>
      <w:r w:rsidRPr="00163F22">
        <w:rPr>
          <w:rFonts w:ascii="Book Antiqua" w:hAnsi="Book Antiqua"/>
          <w:lang w:val="en-GB"/>
        </w:rPr>
        <w:t>During the state of emergency, 18 citizens (17 parents and one relative) addressed the Protector of Citizens due to problems in exercising the right to maintain personal relations with the child. In 11 cases (61.11%) the parents had a final court decision which was the basis for the right to contact with the child. In eight cases (44.4%) the permit was issued, while in five cases there is no further information on the outcome of the request. In four cases (22.2%) the permit was not issued, and in one case, seeing the child was made possible without issuing a permit</w:t>
      </w:r>
      <w:r w:rsidR="00F65E6A" w:rsidRPr="00163F22">
        <w:rPr>
          <w:rFonts w:ascii="Book Antiqua" w:hAnsi="Book Antiqua"/>
          <w:lang w:val="en-GB"/>
        </w:rPr>
        <w:t xml:space="preserve">. </w:t>
      </w:r>
      <w:r w:rsidRPr="00163F22">
        <w:rPr>
          <w:rFonts w:ascii="Book Antiqua" w:hAnsi="Book Antiqua"/>
          <w:lang w:val="en-GB"/>
        </w:rPr>
        <w:t>In eight cases in which a permit was issued, the average time from the moment of addressing the Protector of Citizens to obtaining a permit was 10 days, which indicates that the engagement of the Protector of Citizens contributed to children and parents exercising this right in a very short time. In only one case, the procedure lasted longer than 14 days, while in as many as three cases, the period was shorter than seven days</w:t>
      </w:r>
      <w:r w:rsidR="00F65E6A" w:rsidRPr="00163F22">
        <w:rPr>
          <w:rFonts w:ascii="Book Antiqua" w:hAnsi="Book Antiqua"/>
          <w:lang w:val="en-GB"/>
        </w:rPr>
        <w:t xml:space="preserve">. </w:t>
      </w:r>
      <w:r w:rsidRPr="00163F22">
        <w:rPr>
          <w:rFonts w:ascii="Book Antiqua" w:hAnsi="Book Antiqua"/>
          <w:lang w:val="en-GB"/>
        </w:rPr>
        <w:t>All addresses of citizens except one (during the Easter and May Day holidays) took place during March and April, when the state of emergency and the ban on movement were cumulatively in force and when due to pandemic, health measures and other dangers, it was not easy for citizens to exercise a large number of their rights</w:t>
      </w:r>
      <w:r w:rsidR="00F65E6A" w:rsidRPr="00163F22">
        <w:rPr>
          <w:rFonts w:ascii="Book Antiqua" w:hAnsi="Book Antiqua"/>
          <w:lang w:val="en-GB"/>
        </w:rPr>
        <w:t>.</w:t>
      </w:r>
    </w:p>
    <w:p w14:paraId="56119ED9" w14:textId="396492DE" w:rsidR="00361631" w:rsidRDefault="008C1005" w:rsidP="0011518D">
      <w:pPr>
        <w:spacing w:after="120"/>
        <w:jc w:val="both"/>
        <w:rPr>
          <w:rFonts w:ascii="Book Antiqua" w:hAnsi="Book Antiqua"/>
          <w:lang w:val="en-GB"/>
        </w:rPr>
      </w:pPr>
      <w:r w:rsidRPr="00163F22">
        <w:rPr>
          <w:rFonts w:ascii="Book Antiqua" w:hAnsi="Book Antiqua"/>
          <w:lang w:val="en-GB"/>
        </w:rPr>
        <w:t>In almost all cases</w:t>
      </w:r>
      <w:r w:rsidR="00536C92" w:rsidRPr="00163F22">
        <w:rPr>
          <w:rFonts w:ascii="Book Antiqua" w:hAnsi="Book Antiqua"/>
          <w:lang w:val="en-GB"/>
        </w:rPr>
        <w:t>,</w:t>
      </w:r>
      <w:r w:rsidRPr="00163F22">
        <w:rPr>
          <w:rFonts w:ascii="Book Antiqua" w:hAnsi="Book Antiqua"/>
          <w:lang w:val="en-GB"/>
        </w:rPr>
        <w:t xml:space="preserve"> the Protector of Citizens</w:t>
      </w:r>
      <w:r w:rsidR="00536C92" w:rsidRPr="00163F22">
        <w:rPr>
          <w:rFonts w:ascii="Book Antiqua" w:hAnsi="Book Antiqua"/>
          <w:lang w:val="en-GB"/>
        </w:rPr>
        <w:t xml:space="preserve"> was addressed by </w:t>
      </w:r>
      <w:r w:rsidRPr="00163F22">
        <w:rPr>
          <w:rFonts w:ascii="Book Antiqua" w:hAnsi="Book Antiqua"/>
          <w:lang w:val="en-GB"/>
        </w:rPr>
        <w:t>fathers who could not exercise the</w:t>
      </w:r>
      <w:r w:rsidR="00536C92" w:rsidRPr="00163F22">
        <w:rPr>
          <w:rFonts w:ascii="Book Antiqua" w:hAnsi="Book Antiqua"/>
          <w:lang w:val="en-GB"/>
        </w:rPr>
        <w:t>ir</w:t>
      </w:r>
      <w:r w:rsidRPr="00163F22">
        <w:rPr>
          <w:rFonts w:ascii="Book Antiqua" w:hAnsi="Book Antiqua"/>
          <w:lang w:val="en-GB"/>
        </w:rPr>
        <w:t xml:space="preserve"> right to maintain personal relations with their children. In only two cases </w:t>
      </w:r>
      <w:r w:rsidR="00536C92" w:rsidRPr="00163F22">
        <w:rPr>
          <w:rFonts w:ascii="Book Antiqua" w:hAnsi="Book Antiqua"/>
          <w:lang w:val="en-GB"/>
        </w:rPr>
        <w:t xml:space="preserve">it </w:t>
      </w:r>
      <w:r w:rsidRPr="00163F22">
        <w:rPr>
          <w:rFonts w:ascii="Book Antiqua" w:hAnsi="Book Antiqua"/>
          <w:lang w:val="en-GB"/>
        </w:rPr>
        <w:t xml:space="preserve">was </w:t>
      </w:r>
      <w:r w:rsidR="00536C92" w:rsidRPr="00163F22">
        <w:rPr>
          <w:rFonts w:ascii="Book Antiqua" w:hAnsi="Book Antiqua"/>
          <w:lang w:val="en-GB"/>
        </w:rPr>
        <w:t xml:space="preserve">a </w:t>
      </w:r>
      <w:r w:rsidRPr="00163F22">
        <w:rPr>
          <w:rFonts w:ascii="Book Antiqua" w:hAnsi="Book Antiqua"/>
          <w:lang w:val="en-GB"/>
        </w:rPr>
        <w:t xml:space="preserve">woman </w:t>
      </w:r>
      <w:r w:rsidR="00536C92" w:rsidRPr="00163F22">
        <w:rPr>
          <w:rFonts w:ascii="Book Antiqua" w:hAnsi="Book Antiqua"/>
          <w:lang w:val="en-GB"/>
        </w:rPr>
        <w:t xml:space="preserve">– in </w:t>
      </w:r>
      <w:r w:rsidRPr="00163F22">
        <w:rPr>
          <w:rFonts w:ascii="Book Antiqua" w:hAnsi="Book Antiqua"/>
          <w:lang w:val="en-GB"/>
        </w:rPr>
        <w:t xml:space="preserve">one </w:t>
      </w:r>
      <w:r w:rsidR="00536C92" w:rsidRPr="00163F22">
        <w:rPr>
          <w:rFonts w:ascii="Book Antiqua" w:hAnsi="Book Antiqua"/>
          <w:lang w:val="en-GB"/>
        </w:rPr>
        <w:t xml:space="preserve">a </w:t>
      </w:r>
      <w:r w:rsidRPr="00163F22">
        <w:rPr>
          <w:rFonts w:ascii="Book Antiqua" w:hAnsi="Book Antiqua"/>
          <w:lang w:val="en-GB"/>
        </w:rPr>
        <w:t xml:space="preserve">mother and in the other </w:t>
      </w:r>
      <w:r w:rsidR="00536C92" w:rsidRPr="00163F22">
        <w:rPr>
          <w:rFonts w:ascii="Book Antiqua" w:hAnsi="Book Antiqua"/>
          <w:lang w:val="en-GB"/>
        </w:rPr>
        <w:t xml:space="preserve">a </w:t>
      </w:r>
      <w:r w:rsidRPr="00163F22">
        <w:rPr>
          <w:rFonts w:ascii="Book Antiqua" w:hAnsi="Book Antiqua"/>
          <w:lang w:val="en-GB"/>
        </w:rPr>
        <w:t>child's aunt. Half of the parents, i</w:t>
      </w:r>
      <w:r w:rsidR="00536C92" w:rsidRPr="00163F22">
        <w:rPr>
          <w:rFonts w:ascii="Book Antiqua" w:hAnsi="Book Antiqua"/>
          <w:lang w:val="en-GB"/>
        </w:rPr>
        <w:t>.</w:t>
      </w:r>
      <w:r w:rsidRPr="00163F22">
        <w:rPr>
          <w:rFonts w:ascii="Book Antiqua" w:hAnsi="Book Antiqua"/>
          <w:lang w:val="en-GB"/>
        </w:rPr>
        <w:t>e</w:t>
      </w:r>
      <w:r w:rsidR="00536C92" w:rsidRPr="00163F22">
        <w:rPr>
          <w:rFonts w:ascii="Book Antiqua" w:hAnsi="Book Antiqua"/>
          <w:lang w:val="en-GB"/>
        </w:rPr>
        <w:t>.,</w:t>
      </w:r>
      <w:r w:rsidRPr="00163F22">
        <w:rPr>
          <w:rFonts w:ascii="Book Antiqua" w:hAnsi="Book Antiqua"/>
          <w:lang w:val="en-GB"/>
        </w:rPr>
        <w:t xml:space="preserve"> nine of them, </w:t>
      </w:r>
      <w:r w:rsidR="00536C92" w:rsidRPr="00163F22">
        <w:rPr>
          <w:rFonts w:ascii="Book Antiqua" w:hAnsi="Book Antiqua"/>
          <w:lang w:val="en-GB"/>
        </w:rPr>
        <w:t>we</w:t>
      </w:r>
      <w:r w:rsidRPr="00163F22">
        <w:rPr>
          <w:rFonts w:ascii="Book Antiqua" w:hAnsi="Book Antiqua"/>
          <w:lang w:val="en-GB"/>
        </w:rPr>
        <w:t xml:space="preserve">re from Belgrade, while the rest were from </w:t>
      </w:r>
      <w:r w:rsidR="0047017A" w:rsidRPr="00163F22">
        <w:rPr>
          <w:rFonts w:ascii="Book Antiqua" w:hAnsi="Book Antiqua"/>
          <w:lang w:val="en-GB"/>
        </w:rPr>
        <w:t>Č</w:t>
      </w:r>
      <w:r w:rsidRPr="00163F22">
        <w:rPr>
          <w:rFonts w:ascii="Book Antiqua" w:hAnsi="Book Antiqua"/>
          <w:lang w:val="en-GB"/>
        </w:rPr>
        <w:t>a</w:t>
      </w:r>
      <w:r w:rsidR="0047017A" w:rsidRPr="00163F22">
        <w:rPr>
          <w:rFonts w:ascii="Book Antiqua" w:hAnsi="Book Antiqua"/>
          <w:lang w:val="en-GB"/>
        </w:rPr>
        <w:t>č</w:t>
      </w:r>
      <w:r w:rsidRPr="00163F22">
        <w:rPr>
          <w:rFonts w:ascii="Book Antiqua" w:hAnsi="Book Antiqua"/>
          <w:lang w:val="en-GB"/>
        </w:rPr>
        <w:t>ak, Ni</w:t>
      </w:r>
      <w:r w:rsidR="0047017A" w:rsidRPr="00163F22">
        <w:rPr>
          <w:rFonts w:ascii="Book Antiqua" w:hAnsi="Book Antiqua"/>
          <w:lang w:val="en-GB"/>
        </w:rPr>
        <w:t>š</w:t>
      </w:r>
      <w:r w:rsidRPr="00163F22">
        <w:rPr>
          <w:rFonts w:ascii="Book Antiqua" w:hAnsi="Book Antiqua"/>
          <w:lang w:val="en-GB"/>
        </w:rPr>
        <w:t>, Novi Sad, Vrbas, U</w:t>
      </w:r>
      <w:r w:rsidR="0047017A" w:rsidRPr="00163F22">
        <w:rPr>
          <w:rFonts w:ascii="Book Antiqua" w:hAnsi="Book Antiqua"/>
          <w:lang w:val="en-GB"/>
        </w:rPr>
        <w:t>ž</w:t>
      </w:r>
      <w:r w:rsidRPr="00163F22">
        <w:rPr>
          <w:rFonts w:ascii="Book Antiqua" w:hAnsi="Book Antiqua"/>
          <w:lang w:val="en-GB"/>
        </w:rPr>
        <w:t>ice, Kraljevo, Pan</w:t>
      </w:r>
      <w:r w:rsidR="0047017A" w:rsidRPr="00163F22">
        <w:rPr>
          <w:rFonts w:ascii="Book Antiqua" w:hAnsi="Book Antiqua"/>
          <w:lang w:val="en-GB"/>
        </w:rPr>
        <w:t>č</w:t>
      </w:r>
      <w:r w:rsidRPr="00163F22">
        <w:rPr>
          <w:rFonts w:ascii="Book Antiqua" w:hAnsi="Book Antiqua"/>
          <w:lang w:val="en-GB"/>
        </w:rPr>
        <w:t>evo and Aleksinac</w:t>
      </w:r>
      <w:r w:rsidR="00F65E6A" w:rsidRPr="00163F22">
        <w:rPr>
          <w:rFonts w:ascii="Book Antiqua" w:hAnsi="Book Antiqua"/>
          <w:lang w:val="en-GB"/>
        </w:rPr>
        <w:t>.</w:t>
      </w:r>
    </w:p>
    <w:p w14:paraId="6263141B" w14:textId="162AA650" w:rsidR="009B6239" w:rsidRDefault="009B6239" w:rsidP="0011518D">
      <w:pPr>
        <w:spacing w:after="120"/>
        <w:jc w:val="both"/>
        <w:rPr>
          <w:rFonts w:ascii="Book Antiqua" w:hAnsi="Book Antiqua"/>
          <w:lang w:val="en-GB"/>
        </w:rPr>
      </w:pPr>
    </w:p>
    <w:p w14:paraId="7D3B17EF" w14:textId="621E51C0" w:rsidR="009B6239" w:rsidRDefault="009B6239" w:rsidP="0011518D">
      <w:pPr>
        <w:spacing w:after="120"/>
        <w:jc w:val="both"/>
        <w:rPr>
          <w:rFonts w:ascii="Book Antiqua" w:hAnsi="Book Antiqua"/>
          <w:lang w:val="en-GB"/>
        </w:rPr>
      </w:pPr>
    </w:p>
    <w:p w14:paraId="40332FF5" w14:textId="5AE5DE25" w:rsidR="009B6239" w:rsidRDefault="009B6239" w:rsidP="0011518D">
      <w:pPr>
        <w:spacing w:after="120"/>
        <w:jc w:val="both"/>
        <w:rPr>
          <w:rFonts w:ascii="Book Antiqua" w:hAnsi="Book Antiqua"/>
          <w:lang w:val="en-GB"/>
        </w:rPr>
      </w:pPr>
    </w:p>
    <w:p w14:paraId="3F8806B6" w14:textId="6247DF8B" w:rsidR="009B6239" w:rsidRDefault="009B6239" w:rsidP="0011518D">
      <w:pPr>
        <w:spacing w:after="120"/>
        <w:jc w:val="both"/>
        <w:rPr>
          <w:rFonts w:ascii="Book Antiqua" w:hAnsi="Book Antiqua"/>
          <w:lang w:val="en-GB"/>
        </w:rPr>
      </w:pPr>
    </w:p>
    <w:p w14:paraId="7A57CF27" w14:textId="4040D65B" w:rsidR="009B6239" w:rsidRDefault="009B6239" w:rsidP="0011518D">
      <w:pPr>
        <w:spacing w:after="120"/>
        <w:jc w:val="both"/>
        <w:rPr>
          <w:rFonts w:ascii="Book Antiqua" w:hAnsi="Book Antiqua"/>
          <w:lang w:val="en-GB"/>
        </w:rPr>
      </w:pPr>
    </w:p>
    <w:p w14:paraId="126C3D73" w14:textId="773898F7" w:rsidR="009B6239" w:rsidRDefault="009B6239" w:rsidP="0011518D">
      <w:pPr>
        <w:spacing w:after="120"/>
        <w:jc w:val="both"/>
        <w:rPr>
          <w:rFonts w:ascii="Book Antiqua" w:hAnsi="Book Antiqua"/>
          <w:lang w:val="en-GB"/>
        </w:rPr>
      </w:pPr>
    </w:p>
    <w:p w14:paraId="51513C4F" w14:textId="39DAA850" w:rsidR="009B6239" w:rsidRDefault="009B6239" w:rsidP="0011518D">
      <w:pPr>
        <w:spacing w:after="120"/>
        <w:jc w:val="both"/>
        <w:rPr>
          <w:rFonts w:ascii="Book Antiqua" w:hAnsi="Book Antiqua"/>
          <w:lang w:val="en-GB"/>
        </w:rPr>
      </w:pPr>
    </w:p>
    <w:p w14:paraId="10DD7398" w14:textId="77777777" w:rsidR="00D34F3B" w:rsidRPr="00D34F3B" w:rsidRDefault="00D34F3B" w:rsidP="00D34F3B">
      <w:pPr>
        <w:pStyle w:val="ListParagraph"/>
        <w:numPr>
          <w:ilvl w:val="0"/>
          <w:numId w:val="12"/>
        </w:numPr>
        <w:spacing w:before="0"/>
        <w:ind w:left="360" w:right="0"/>
        <w:jc w:val="center"/>
        <w:rPr>
          <w:rFonts w:ascii="Book Antiqua" w:hAnsi="Book Antiqua"/>
          <w:lang w:val="en-GB"/>
        </w:rPr>
      </w:pPr>
      <w:r>
        <w:rPr>
          <w:rFonts w:ascii="Book Antiqua" w:hAnsi="Book Antiqua" w:cs="Arial"/>
          <w:w w:val="95"/>
          <w:lang w:val="en-GB"/>
        </w:rPr>
        <w:lastRenderedPageBreak/>
        <w:t>T</w:t>
      </w:r>
      <w:r w:rsidRPr="00163F22">
        <w:rPr>
          <w:rFonts w:ascii="Book Antiqua" w:hAnsi="Book Antiqua" w:cs="Arial"/>
          <w:w w:val="95"/>
          <w:lang w:val="en-GB"/>
        </w:rPr>
        <w:t xml:space="preserve">HE RIGHT OF CHILDREN WITH DISABILITIES TO SOCIAL WELFARE SERVICE </w:t>
      </w:r>
    </w:p>
    <w:p w14:paraId="1477D10B" w14:textId="7BD0B5DA" w:rsidR="009B6239" w:rsidRPr="009B6239" w:rsidRDefault="00D34F3B" w:rsidP="00D34F3B">
      <w:pPr>
        <w:pStyle w:val="ListParagraph"/>
        <w:spacing w:before="0"/>
        <w:ind w:left="0" w:right="0" w:firstLine="0"/>
        <w:jc w:val="center"/>
        <w:rPr>
          <w:rFonts w:ascii="Book Antiqua" w:hAnsi="Book Antiqua"/>
          <w:lang w:val="en-GB"/>
        </w:rPr>
      </w:pPr>
      <w:r w:rsidRPr="00163F22">
        <w:rPr>
          <w:rFonts w:ascii="Book Antiqua" w:hAnsi="Book Antiqua" w:cs="Arial"/>
          <w:w w:val="95"/>
          <w:lang w:val="en-GB"/>
        </w:rPr>
        <w:t>– DAY CARE</w:t>
      </w:r>
    </w:p>
    <w:p w14:paraId="6B6BACC1" w14:textId="77777777" w:rsidR="00D34F3B" w:rsidRDefault="00D34F3B" w:rsidP="00D34F3B">
      <w:pPr>
        <w:jc w:val="both"/>
        <w:rPr>
          <w:rFonts w:ascii="Book Antiqua" w:hAnsi="Book Antiqua"/>
          <w:lang w:val="en-GB"/>
        </w:rPr>
      </w:pPr>
    </w:p>
    <w:p w14:paraId="13FE703B" w14:textId="2B8A159B" w:rsidR="00361631" w:rsidRPr="00163F22" w:rsidRDefault="00C57950" w:rsidP="0011518D">
      <w:pPr>
        <w:spacing w:after="120"/>
        <w:jc w:val="both"/>
        <w:rPr>
          <w:rFonts w:ascii="Book Antiqua" w:hAnsi="Book Antiqua"/>
          <w:lang w:val="en-GB"/>
        </w:rPr>
      </w:pPr>
      <w:r w:rsidRPr="00163F22">
        <w:rPr>
          <w:rFonts w:ascii="Book Antiqua" w:hAnsi="Book Antiqua"/>
          <w:lang w:val="en-GB"/>
        </w:rPr>
        <w:t xml:space="preserve">Children with disabilities, as a particularly vulnerable category of children, belong to a broader vulnerable category of persons with disabilities. Persons with disabilities in the Republic of Serbia are at high risk of exclusion, poverty and discrimination in almost all areas of life, and such a situation puts them at a </w:t>
      </w:r>
      <w:r w:rsidR="007240D5" w:rsidRPr="00163F22">
        <w:rPr>
          <w:rFonts w:ascii="Book Antiqua" w:hAnsi="Book Antiqua"/>
          <w:lang w:val="en-GB"/>
        </w:rPr>
        <w:t>disadvantage and</w:t>
      </w:r>
      <w:r w:rsidRPr="00163F22">
        <w:rPr>
          <w:rFonts w:ascii="Book Antiqua" w:hAnsi="Book Antiqua"/>
          <w:lang w:val="en-GB"/>
        </w:rPr>
        <w:t xml:space="preserve"> increases disenfranchisement during high-risk situations. Persons with disabilities, including children with disabilities, were first excluded from support measures, and after the Protector of Citizens pointed out their poor position, the Government of the Republic of Serbia approved the issuance of movement permits for children and adults with disabilities for an hour during the ban on movement and </w:t>
      </w:r>
      <w:r w:rsidR="00FC1263" w:rsidRPr="00163F22">
        <w:rPr>
          <w:rFonts w:ascii="Book Antiqua" w:hAnsi="Book Antiqua"/>
          <w:lang w:val="en-GB"/>
        </w:rPr>
        <w:t xml:space="preserve">enabled </w:t>
      </w:r>
      <w:r w:rsidRPr="00163F22">
        <w:rPr>
          <w:rFonts w:ascii="Book Antiqua" w:hAnsi="Book Antiqua"/>
          <w:lang w:val="en-GB"/>
        </w:rPr>
        <w:t xml:space="preserve">providing movement permits to personal assistants or persons providing informal support. However, the </w:t>
      </w:r>
      <w:r w:rsidR="00D26557" w:rsidRPr="00163F22">
        <w:rPr>
          <w:rFonts w:ascii="Book Antiqua" w:hAnsi="Book Antiqua"/>
          <w:lang w:val="en-GB"/>
        </w:rPr>
        <w:t>impact</w:t>
      </w:r>
      <w:r w:rsidRPr="00163F22">
        <w:rPr>
          <w:rFonts w:ascii="Book Antiqua" w:hAnsi="Book Antiqua"/>
          <w:lang w:val="en-GB"/>
        </w:rPr>
        <w:t xml:space="preserve"> of the measures taken was limited due to several aggravating factors: reduced </w:t>
      </w:r>
      <w:r w:rsidR="00FC1263" w:rsidRPr="00163F22">
        <w:rPr>
          <w:rFonts w:ascii="Book Antiqua" w:hAnsi="Book Antiqua"/>
          <w:lang w:val="en-GB"/>
        </w:rPr>
        <w:t xml:space="preserve">employee </w:t>
      </w:r>
      <w:r w:rsidRPr="00163F22">
        <w:rPr>
          <w:rFonts w:ascii="Book Antiqua" w:hAnsi="Book Antiqua"/>
          <w:lang w:val="en-GB"/>
        </w:rPr>
        <w:t>capacit</w:t>
      </w:r>
      <w:r w:rsidR="00FC1263" w:rsidRPr="00163F22">
        <w:rPr>
          <w:rFonts w:ascii="Book Antiqua" w:hAnsi="Book Antiqua"/>
          <w:lang w:val="en-GB"/>
        </w:rPr>
        <w:t>ies</w:t>
      </w:r>
      <w:r w:rsidRPr="00163F22">
        <w:rPr>
          <w:rFonts w:ascii="Book Antiqua" w:hAnsi="Book Antiqua"/>
          <w:lang w:val="en-GB"/>
        </w:rPr>
        <w:t>, delays in the adoption of measures, bureaucratization and the length of the process</w:t>
      </w:r>
      <w:r w:rsidR="00C24F0C" w:rsidRPr="00163F22">
        <w:rPr>
          <w:rFonts w:ascii="Book Antiqua" w:hAnsi="Book Antiqua"/>
          <w:lang w:val="en-GB"/>
        </w:rPr>
        <w:t xml:space="preserve"> for obtaining a permit</w:t>
      </w:r>
      <w:r w:rsidRPr="00163F22">
        <w:rPr>
          <w:rFonts w:ascii="Book Antiqua" w:hAnsi="Book Antiqua"/>
          <w:lang w:val="en-GB"/>
        </w:rPr>
        <w:t xml:space="preserve">. All this led to additional exclusion of people with disabilities and children with </w:t>
      </w:r>
      <w:r w:rsidR="00C24F0C" w:rsidRPr="00163F22">
        <w:rPr>
          <w:rFonts w:ascii="Book Antiqua" w:hAnsi="Book Antiqua"/>
          <w:lang w:val="en-GB"/>
        </w:rPr>
        <w:t>developmental disorders</w:t>
      </w:r>
      <w:r w:rsidR="00F65E6A" w:rsidRPr="00163F22">
        <w:rPr>
          <w:rFonts w:ascii="Book Antiqua" w:hAnsi="Book Antiqua"/>
          <w:lang w:val="en-GB"/>
        </w:rPr>
        <w:t>.</w:t>
      </w:r>
    </w:p>
    <w:p w14:paraId="310F84AE" w14:textId="32801BA3" w:rsidR="00361631" w:rsidRPr="00163F22" w:rsidRDefault="00135D12" w:rsidP="00D34F3B">
      <w:pPr>
        <w:jc w:val="both"/>
        <w:rPr>
          <w:rFonts w:ascii="Book Antiqua" w:hAnsi="Book Antiqua"/>
          <w:lang w:val="en-GB"/>
        </w:rPr>
      </w:pPr>
      <w:r w:rsidRPr="00163F22">
        <w:rPr>
          <w:rFonts w:ascii="Book Antiqua" w:hAnsi="Book Antiqua"/>
          <w:lang w:val="en-GB"/>
        </w:rPr>
        <w:t>According to Article 40 of the Law on Social Protection</w:t>
      </w:r>
      <w:r w:rsidRPr="00163F22">
        <w:rPr>
          <w:rFonts w:ascii="Book Antiqua" w:hAnsi="Book Antiqua"/>
          <w:vertAlign w:val="superscript"/>
          <w:lang w:val="en-GB"/>
        </w:rPr>
        <w:footnoteReference w:id="11"/>
      </w:r>
      <w:r w:rsidRPr="00163F22">
        <w:rPr>
          <w:rFonts w:ascii="Book Antiqua" w:hAnsi="Book Antiqua"/>
          <w:lang w:val="en-GB"/>
        </w:rPr>
        <w:t xml:space="preserve">, day care belongs to the group of social services </w:t>
      </w:r>
      <w:r w:rsidR="00F93D71" w:rsidRPr="00163F22">
        <w:rPr>
          <w:rFonts w:ascii="Book Antiqua" w:hAnsi="Book Antiqua"/>
          <w:lang w:val="en-GB"/>
        </w:rPr>
        <w:t>–</w:t>
      </w:r>
      <w:r w:rsidRPr="00163F22">
        <w:rPr>
          <w:rFonts w:ascii="Book Antiqua" w:hAnsi="Book Antiqua"/>
          <w:lang w:val="en-GB"/>
        </w:rPr>
        <w:t xml:space="preserve"> day care services in the community, in addition to help</w:t>
      </w:r>
      <w:r w:rsidR="00F93D71" w:rsidRPr="00163F22">
        <w:rPr>
          <w:rFonts w:ascii="Book Antiqua" w:hAnsi="Book Antiqua"/>
          <w:lang w:val="en-GB"/>
        </w:rPr>
        <w:t xml:space="preserve"> at home</w:t>
      </w:r>
      <w:r w:rsidRPr="00163F22">
        <w:rPr>
          <w:rFonts w:ascii="Book Antiqua" w:hAnsi="Book Antiqua"/>
          <w:lang w:val="en-GB"/>
        </w:rPr>
        <w:t xml:space="preserve">, </w:t>
      </w:r>
      <w:r w:rsidR="00F93D71" w:rsidRPr="00163F22">
        <w:rPr>
          <w:rFonts w:ascii="Book Antiqua" w:hAnsi="Book Antiqua"/>
          <w:lang w:val="en-GB"/>
        </w:rPr>
        <w:t>shelters</w:t>
      </w:r>
      <w:r w:rsidRPr="00163F22">
        <w:rPr>
          <w:rFonts w:ascii="Book Antiqua" w:hAnsi="Book Antiqua"/>
          <w:lang w:val="en-GB"/>
        </w:rPr>
        <w:t xml:space="preserve"> and other services that support the stay of beneficiaries in the family and immediate environment. Daily</w:t>
      </w:r>
      <w:r w:rsidR="004B611B" w:rsidRPr="00163F22">
        <w:rPr>
          <w:rFonts w:ascii="Book Antiqua" w:hAnsi="Book Antiqua"/>
          <w:lang w:val="en-GB"/>
        </w:rPr>
        <w:t xml:space="preserve"> services in the community are provided</w:t>
      </w:r>
      <w:r w:rsidR="0011518D">
        <w:rPr>
          <w:rFonts w:ascii="Book Antiqua" w:hAnsi="Book Antiqua"/>
          <w:lang w:val="en-GB"/>
        </w:rPr>
        <w:t xml:space="preserve"> </w:t>
      </w:r>
      <w:r w:rsidRPr="00163F22">
        <w:rPr>
          <w:rFonts w:ascii="Book Antiqua" w:hAnsi="Book Antiqua"/>
          <w:lang w:val="en-GB"/>
        </w:rPr>
        <w:t>by the local self-government unit</w:t>
      </w:r>
      <w:r w:rsidR="00F65E6A" w:rsidRPr="00163F22">
        <w:rPr>
          <w:rFonts w:ascii="Book Antiqua" w:hAnsi="Book Antiqua"/>
          <w:lang w:val="en-GB"/>
        </w:rPr>
        <w:t>.</w:t>
      </w:r>
      <w:r w:rsidR="0011518D">
        <w:rPr>
          <w:rFonts w:ascii="Book Antiqua" w:hAnsi="Book Antiqua"/>
          <w:lang w:val="en-GB"/>
        </w:rPr>
        <w:t xml:space="preserve"> </w:t>
      </w:r>
      <w:r w:rsidR="000A5492" w:rsidRPr="00163F22">
        <w:rPr>
          <w:rFonts w:ascii="Book Antiqua" w:hAnsi="Book Antiqua"/>
          <w:lang w:val="en-GB"/>
        </w:rPr>
        <w:t xml:space="preserve">Day care is a social </w:t>
      </w:r>
      <w:r w:rsidR="0047017A" w:rsidRPr="00163F22">
        <w:rPr>
          <w:rFonts w:ascii="Book Antiqua" w:hAnsi="Book Antiqua"/>
          <w:lang w:val="en-GB"/>
        </w:rPr>
        <w:t xml:space="preserve">welfare </w:t>
      </w:r>
      <w:r w:rsidR="000A5492" w:rsidRPr="00163F22">
        <w:rPr>
          <w:rFonts w:ascii="Book Antiqua" w:hAnsi="Book Antiqua"/>
          <w:lang w:val="en-GB"/>
        </w:rPr>
        <w:t>service intended for children, youth and adults and</w:t>
      </w:r>
      <w:r w:rsidR="0022660B" w:rsidRPr="00163F22">
        <w:rPr>
          <w:rFonts w:ascii="Book Antiqua" w:hAnsi="Book Antiqua"/>
          <w:lang w:val="en-GB"/>
        </w:rPr>
        <w:t xml:space="preserve"> it</w:t>
      </w:r>
      <w:r w:rsidR="000A5492" w:rsidRPr="00163F22">
        <w:rPr>
          <w:rFonts w:ascii="Book Antiqua" w:hAnsi="Book Antiqua"/>
          <w:lang w:val="en-GB"/>
        </w:rPr>
        <w:t xml:space="preserve"> is the second most widespread in Serbia according to data published in the Mapping of social </w:t>
      </w:r>
      <w:r w:rsidR="001852D0" w:rsidRPr="00163F22">
        <w:rPr>
          <w:rFonts w:ascii="Book Antiqua" w:hAnsi="Book Antiqua"/>
          <w:lang w:val="en-GB"/>
        </w:rPr>
        <w:t xml:space="preserve">care services </w:t>
      </w:r>
      <w:r w:rsidR="000A5492" w:rsidRPr="00163F22">
        <w:rPr>
          <w:rFonts w:ascii="Book Antiqua" w:hAnsi="Book Antiqua"/>
          <w:lang w:val="en-GB"/>
        </w:rPr>
        <w:t xml:space="preserve">and material support under the jurisdiction of local </w:t>
      </w:r>
      <w:r w:rsidR="0022660B" w:rsidRPr="00163F22">
        <w:rPr>
          <w:rFonts w:ascii="Book Antiqua" w:hAnsi="Book Antiqua"/>
          <w:lang w:val="en-GB"/>
        </w:rPr>
        <w:t>self-</w:t>
      </w:r>
      <w:r w:rsidR="000A5492" w:rsidRPr="00163F22">
        <w:rPr>
          <w:rFonts w:ascii="Book Antiqua" w:hAnsi="Book Antiqua"/>
          <w:lang w:val="en-GB"/>
        </w:rPr>
        <w:t>government</w:t>
      </w:r>
      <w:r w:rsidR="0022660B" w:rsidRPr="00163F22">
        <w:rPr>
          <w:rFonts w:ascii="Book Antiqua" w:hAnsi="Book Antiqua"/>
          <w:lang w:val="en-GB"/>
        </w:rPr>
        <w:t xml:space="preserve"> unit</w:t>
      </w:r>
      <w:r w:rsidR="000A5492" w:rsidRPr="00163F22">
        <w:rPr>
          <w:rFonts w:ascii="Book Antiqua" w:hAnsi="Book Antiqua"/>
          <w:lang w:val="en-GB"/>
        </w:rPr>
        <w:t>s in the Republic of Serbia</w:t>
      </w:r>
      <w:r w:rsidR="0043547C" w:rsidRPr="00163F22">
        <w:rPr>
          <w:rFonts w:ascii="Book Antiqua" w:hAnsi="Book Antiqua"/>
          <w:vertAlign w:val="superscript"/>
          <w:lang w:val="en-GB"/>
        </w:rPr>
        <w:footnoteReference w:id="12"/>
      </w:r>
      <w:r w:rsidR="000A5492" w:rsidRPr="00163F22">
        <w:rPr>
          <w:rFonts w:ascii="Book Antiqua" w:hAnsi="Book Antiqua"/>
          <w:lang w:val="en-GB"/>
        </w:rPr>
        <w:t xml:space="preserve"> for 2018, which speaks of its importance in the system of social </w:t>
      </w:r>
      <w:r w:rsidR="0047017A" w:rsidRPr="00163F22">
        <w:rPr>
          <w:rFonts w:ascii="Book Antiqua" w:hAnsi="Book Antiqua"/>
          <w:lang w:val="en-GB"/>
        </w:rPr>
        <w:t xml:space="preserve">welfare </w:t>
      </w:r>
      <w:r w:rsidR="000A5492" w:rsidRPr="00163F22">
        <w:rPr>
          <w:rFonts w:ascii="Book Antiqua" w:hAnsi="Book Antiqua"/>
          <w:lang w:val="en-GB"/>
        </w:rPr>
        <w:t>services</w:t>
      </w:r>
      <w:r w:rsidR="00F65E6A" w:rsidRPr="00163F22">
        <w:rPr>
          <w:rFonts w:ascii="Book Antiqua" w:hAnsi="Book Antiqua"/>
          <w:lang w:val="en-GB"/>
        </w:rPr>
        <w:t xml:space="preserve">. </w:t>
      </w:r>
      <w:r w:rsidR="005515D8" w:rsidRPr="00163F22">
        <w:rPr>
          <w:rFonts w:ascii="Book Antiqua" w:hAnsi="Book Antiqua"/>
          <w:lang w:val="en-GB"/>
        </w:rPr>
        <w:t>The day care service is provided to children and young people with physical disabilities, i.e., intellectual disabilities, who need daily care and supervision and support in maintaining and developing their potential in a way that does not interfere with their schooling. The total number of service beneficiaries in 2018 was 1,999 from a total of 64 local self-government units that provided this service. It is stated that less than half of local self-government units – 44.12% provide this service (64 out of 145). The number of beneficiaries under the age of 25 was 1,274 (64%). The day care service is mainly provided by the public sector (78%).</w:t>
      </w:r>
      <w:r w:rsidR="00E230AE" w:rsidRPr="00163F22">
        <w:rPr>
          <w:rFonts w:ascii="Book Antiqua" w:hAnsi="Book Antiqua"/>
          <w:vertAlign w:val="superscript"/>
          <w:lang w:val="en-GB"/>
        </w:rPr>
        <w:footnoteReference w:id="13"/>
      </w:r>
    </w:p>
    <w:p w14:paraId="448EFACD" w14:textId="77777777" w:rsidR="00D34F3B" w:rsidRDefault="00D34F3B" w:rsidP="00D34F3B">
      <w:pPr>
        <w:jc w:val="center"/>
        <w:rPr>
          <w:rFonts w:ascii="Book Antiqua" w:hAnsi="Book Antiqua"/>
          <w:lang w:val="en-GB"/>
        </w:rPr>
      </w:pPr>
    </w:p>
    <w:p w14:paraId="30B692ED" w14:textId="3D8C25B2" w:rsidR="00361631" w:rsidRPr="00163F22" w:rsidRDefault="00AE5C66" w:rsidP="0011518D">
      <w:pPr>
        <w:spacing w:after="120"/>
        <w:jc w:val="center"/>
        <w:rPr>
          <w:rFonts w:ascii="Book Antiqua" w:hAnsi="Book Antiqua"/>
          <w:lang w:val="en-GB"/>
        </w:rPr>
      </w:pPr>
      <w:r w:rsidRPr="00163F22">
        <w:rPr>
          <w:rFonts w:ascii="Book Antiqua" w:hAnsi="Book Antiqua"/>
          <w:lang w:val="en-GB"/>
        </w:rPr>
        <w:t>Relevant regulations</w:t>
      </w:r>
    </w:p>
    <w:p w14:paraId="6BEE9E2F" w14:textId="592A24EB" w:rsidR="00361631" w:rsidRPr="00163F22" w:rsidRDefault="00AE5C66" w:rsidP="0011518D">
      <w:pPr>
        <w:spacing w:after="120"/>
        <w:jc w:val="both"/>
        <w:rPr>
          <w:rFonts w:ascii="Book Antiqua" w:hAnsi="Book Antiqua"/>
          <w:lang w:val="en-GB"/>
        </w:rPr>
      </w:pPr>
      <w:r w:rsidRPr="00163F22">
        <w:rPr>
          <w:rFonts w:ascii="Book Antiqua" w:hAnsi="Book Antiqua"/>
          <w:lang w:val="en-GB"/>
        </w:rPr>
        <w:t>During the state of emergency, several measures and documents were adopted that referred to the position of children with disabilities. The President of the Republic of Serbia, the Prime Minister of the Republic of Serbia and the Speaker of the National Assembly of the Republic of Serbia</w:t>
      </w:r>
      <w:r w:rsidR="0043683F" w:rsidRPr="00163F22">
        <w:rPr>
          <w:rFonts w:ascii="Book Antiqua" w:hAnsi="Book Antiqua"/>
          <w:lang w:val="en-GB"/>
        </w:rPr>
        <w:t xml:space="preserve"> passed a </w:t>
      </w:r>
      <w:r w:rsidR="0043683F" w:rsidRPr="00163F22">
        <w:rPr>
          <w:rFonts w:ascii="Book Antiqua" w:hAnsi="Book Antiqua"/>
          <w:i/>
          <w:iCs/>
          <w:lang w:val="en-GB"/>
        </w:rPr>
        <w:t>Decision on the introduction of a state of</w:t>
      </w:r>
      <w:r w:rsidR="0043683F" w:rsidRPr="00163F22">
        <w:rPr>
          <w:rFonts w:ascii="Book Antiqua" w:hAnsi="Book Antiqua"/>
          <w:lang w:val="en-GB"/>
        </w:rPr>
        <w:t xml:space="preserve"> </w:t>
      </w:r>
      <w:r w:rsidRPr="00163F22">
        <w:rPr>
          <w:rFonts w:ascii="Book Antiqua" w:hAnsi="Book Antiqua"/>
          <w:i/>
          <w:iCs/>
          <w:lang w:val="en-GB"/>
        </w:rPr>
        <w:t>emergency</w:t>
      </w:r>
      <w:r w:rsidR="00E93156" w:rsidRPr="00163F22">
        <w:rPr>
          <w:rFonts w:ascii="Book Antiqua" w:hAnsi="Book Antiqua"/>
          <w:vertAlign w:val="superscript"/>
          <w:lang w:val="en-GB"/>
        </w:rPr>
        <w:footnoteReference w:id="14"/>
      </w:r>
      <w:r w:rsidR="00E93156" w:rsidRPr="00163F22">
        <w:rPr>
          <w:rFonts w:ascii="Book Antiqua" w:hAnsi="Book Antiqua"/>
          <w:lang w:val="en-GB"/>
        </w:rPr>
        <w:t xml:space="preserve"> </w:t>
      </w:r>
      <w:r w:rsidRPr="00163F22">
        <w:rPr>
          <w:rFonts w:ascii="Book Antiqua" w:hAnsi="Book Antiqua"/>
          <w:lang w:val="en-GB"/>
        </w:rPr>
        <w:t>which from 16 March 2020 completely suspended the work of preschool, school and higher education institutions until further notice</w:t>
      </w:r>
      <w:r w:rsidR="00F65E6A" w:rsidRPr="00163F22">
        <w:rPr>
          <w:rFonts w:ascii="Book Antiqua" w:hAnsi="Book Antiqua"/>
          <w:lang w:val="en-GB"/>
        </w:rPr>
        <w:t>.</w:t>
      </w:r>
    </w:p>
    <w:p w14:paraId="32C2DEEB" w14:textId="51FB1F95" w:rsidR="00361631" w:rsidRPr="00163F22" w:rsidRDefault="008736A0" w:rsidP="0011518D">
      <w:pPr>
        <w:spacing w:after="120"/>
        <w:jc w:val="both"/>
        <w:rPr>
          <w:rFonts w:ascii="Book Antiqua" w:hAnsi="Book Antiqua"/>
          <w:lang w:val="en-GB"/>
        </w:rPr>
      </w:pPr>
      <w:r w:rsidRPr="00163F22">
        <w:rPr>
          <w:rFonts w:ascii="Book Antiqua" w:hAnsi="Book Antiqua"/>
          <w:i/>
          <w:iCs/>
          <w:lang w:val="en-GB"/>
        </w:rPr>
        <w:t>The Decree on State Emergency Measures</w:t>
      </w:r>
      <w:r w:rsidR="00E93156" w:rsidRPr="00163F22">
        <w:rPr>
          <w:rFonts w:ascii="Book Antiqua" w:hAnsi="Book Antiqua"/>
          <w:vertAlign w:val="superscript"/>
          <w:lang w:val="en-GB"/>
        </w:rPr>
        <w:footnoteReference w:id="15"/>
      </w:r>
      <w:r w:rsidR="00E93156" w:rsidRPr="00163F22">
        <w:rPr>
          <w:rFonts w:ascii="Book Antiqua" w:hAnsi="Book Antiqua"/>
          <w:lang w:val="en-GB"/>
        </w:rPr>
        <w:t xml:space="preserve"> </w:t>
      </w:r>
      <w:r w:rsidRPr="00163F22">
        <w:rPr>
          <w:rFonts w:ascii="Book Antiqua" w:hAnsi="Book Antiqua"/>
          <w:lang w:val="en-GB"/>
        </w:rPr>
        <w:t xml:space="preserve">has been amended on 14 April </w:t>
      </w:r>
      <w:r w:rsidR="00F65E6A" w:rsidRPr="00163F22">
        <w:rPr>
          <w:rFonts w:ascii="Book Antiqua" w:hAnsi="Book Antiqua"/>
          <w:lang w:val="en-GB"/>
        </w:rPr>
        <w:t>2020</w:t>
      </w:r>
      <w:r w:rsidRPr="00163F22">
        <w:rPr>
          <w:rFonts w:ascii="Book Antiqua" w:hAnsi="Book Antiqua"/>
          <w:lang w:val="en-GB"/>
        </w:rPr>
        <w:t>,</w:t>
      </w:r>
      <w:r w:rsidR="00F65E6A" w:rsidRPr="00163F22">
        <w:rPr>
          <w:rFonts w:ascii="Book Antiqua" w:hAnsi="Book Antiqua"/>
          <w:lang w:val="en-GB"/>
        </w:rPr>
        <w:t xml:space="preserve"> </w:t>
      </w:r>
      <w:r w:rsidRPr="00163F22">
        <w:rPr>
          <w:rFonts w:ascii="Book Antiqua" w:hAnsi="Book Antiqua"/>
          <w:lang w:val="en-GB"/>
        </w:rPr>
        <w:t xml:space="preserve">so that children </w:t>
      </w:r>
      <w:r w:rsidRPr="00163F22">
        <w:rPr>
          <w:rFonts w:ascii="Book Antiqua" w:hAnsi="Book Antiqua"/>
          <w:lang w:val="en-GB"/>
        </w:rPr>
        <w:lastRenderedPageBreak/>
        <w:t xml:space="preserve">with disabilities and autism were allowed to move during the ban, </w:t>
      </w:r>
      <w:r w:rsidR="00C021C3" w:rsidRPr="00163F22">
        <w:rPr>
          <w:rFonts w:ascii="Book Antiqua" w:hAnsi="Book Antiqua"/>
          <w:lang w:val="en-GB"/>
        </w:rPr>
        <w:t>exclusively when</w:t>
      </w:r>
      <w:r w:rsidRPr="00163F22">
        <w:rPr>
          <w:rFonts w:ascii="Book Antiqua" w:hAnsi="Book Antiqua"/>
          <w:lang w:val="en-GB"/>
        </w:rPr>
        <w:t xml:space="preserve"> accompanied by one adult (one parent or guardian) up to 200 meters away from the place of residence or stay</w:t>
      </w:r>
      <w:r w:rsidR="00F65E6A" w:rsidRPr="00163F22">
        <w:rPr>
          <w:rFonts w:ascii="Book Antiqua" w:hAnsi="Book Antiqua"/>
          <w:lang w:val="en-GB"/>
        </w:rPr>
        <w:t xml:space="preserve">. </w:t>
      </w:r>
      <w:r w:rsidR="009C1445" w:rsidRPr="00163F22">
        <w:rPr>
          <w:rFonts w:ascii="Book Antiqua" w:hAnsi="Book Antiqua"/>
          <w:lang w:val="en-GB"/>
        </w:rPr>
        <w:t>With his actions, t</w:t>
      </w:r>
      <w:r w:rsidR="00F569A1" w:rsidRPr="00163F22">
        <w:rPr>
          <w:rFonts w:ascii="Book Antiqua" w:hAnsi="Book Antiqua"/>
          <w:lang w:val="en-GB"/>
        </w:rPr>
        <w:t>he Protector of Citizens contributed to the changes in the legal framework that enabled children with disabilities to leave home</w:t>
      </w:r>
      <w:r w:rsidR="009C1445" w:rsidRPr="00163F22">
        <w:rPr>
          <w:rFonts w:ascii="Book Antiqua" w:hAnsi="Book Antiqua"/>
          <w:lang w:val="en-GB"/>
        </w:rPr>
        <w:t xml:space="preserve"> despite</w:t>
      </w:r>
      <w:r w:rsidR="00F569A1" w:rsidRPr="00163F22">
        <w:rPr>
          <w:rFonts w:ascii="Book Antiqua" w:hAnsi="Book Antiqua"/>
          <w:lang w:val="en-GB"/>
        </w:rPr>
        <w:t xml:space="preserve"> the ban on movement, after numerous addresses by parents of children with autism. The </w:t>
      </w:r>
      <w:r w:rsidR="009C1445" w:rsidRPr="00163F22">
        <w:rPr>
          <w:rFonts w:ascii="Book Antiqua" w:hAnsi="Book Antiqua"/>
          <w:lang w:val="en-GB"/>
        </w:rPr>
        <w:t xml:space="preserve">measure of the </w:t>
      </w:r>
      <w:r w:rsidR="00F569A1" w:rsidRPr="00163F22">
        <w:rPr>
          <w:rFonts w:ascii="Book Antiqua" w:hAnsi="Book Antiqua"/>
          <w:lang w:val="en-GB"/>
        </w:rPr>
        <w:t xml:space="preserve">ban on movement disrupted the daily routine of children with autism who have a pronounced need to move and go out during the day. The fact that they were not able to go out </w:t>
      </w:r>
      <w:r w:rsidR="009C1445" w:rsidRPr="00163F22">
        <w:rPr>
          <w:rFonts w:ascii="Book Antiqua" w:hAnsi="Book Antiqua"/>
          <w:lang w:val="en-GB"/>
        </w:rPr>
        <w:t xml:space="preserve">to </w:t>
      </w:r>
      <w:r w:rsidR="00F569A1" w:rsidRPr="00163F22">
        <w:rPr>
          <w:rFonts w:ascii="Book Antiqua" w:hAnsi="Book Antiqua"/>
          <w:lang w:val="en-GB"/>
        </w:rPr>
        <w:t>nature and walk, come to kindergarten</w:t>
      </w:r>
      <w:r w:rsidR="009C1445" w:rsidRPr="00163F22">
        <w:rPr>
          <w:rFonts w:ascii="Book Antiqua" w:hAnsi="Book Antiqua"/>
          <w:lang w:val="en-GB"/>
        </w:rPr>
        <w:t>s</w:t>
      </w:r>
      <w:r w:rsidR="00F569A1" w:rsidRPr="00163F22">
        <w:rPr>
          <w:rFonts w:ascii="Book Antiqua" w:hAnsi="Book Antiqua"/>
          <w:lang w:val="en-GB"/>
        </w:rPr>
        <w:t xml:space="preserve"> and </w:t>
      </w:r>
      <w:r w:rsidR="009C1445" w:rsidRPr="00163F22">
        <w:rPr>
          <w:rFonts w:ascii="Book Antiqua" w:hAnsi="Book Antiqua"/>
          <w:lang w:val="en-GB"/>
        </w:rPr>
        <w:t>day care centres</w:t>
      </w:r>
      <w:r w:rsidR="00F569A1" w:rsidRPr="00163F22">
        <w:rPr>
          <w:rFonts w:ascii="Book Antiqua" w:hAnsi="Book Antiqua"/>
          <w:lang w:val="en-GB"/>
        </w:rPr>
        <w:t xml:space="preserve">, to classes </w:t>
      </w:r>
      <w:r w:rsidR="009C1445" w:rsidRPr="00163F22">
        <w:rPr>
          <w:rFonts w:ascii="Book Antiqua" w:hAnsi="Book Antiqua"/>
          <w:lang w:val="en-GB"/>
        </w:rPr>
        <w:t xml:space="preserve">with </w:t>
      </w:r>
      <w:r w:rsidR="00F569A1" w:rsidRPr="00163F22">
        <w:rPr>
          <w:rFonts w:ascii="Book Antiqua" w:hAnsi="Book Antiqua"/>
          <w:lang w:val="en-GB"/>
        </w:rPr>
        <w:t>speech therapists and special educators and other specialist treatments and controls</w:t>
      </w:r>
      <w:r w:rsidR="009C1445" w:rsidRPr="00163F22">
        <w:rPr>
          <w:rFonts w:ascii="Book Antiqua" w:hAnsi="Book Antiqua"/>
          <w:lang w:val="en-GB"/>
        </w:rPr>
        <w:t>,</w:t>
      </w:r>
      <w:r w:rsidR="00F569A1" w:rsidRPr="00163F22">
        <w:rPr>
          <w:rFonts w:ascii="Book Antiqua" w:hAnsi="Book Antiqua"/>
          <w:lang w:val="en-GB"/>
        </w:rPr>
        <w:t xml:space="preserve"> as well as </w:t>
      </w:r>
      <w:r w:rsidR="009C1445" w:rsidRPr="00163F22">
        <w:rPr>
          <w:rFonts w:ascii="Book Antiqua" w:hAnsi="Book Antiqua"/>
          <w:lang w:val="en-GB"/>
        </w:rPr>
        <w:t xml:space="preserve">to </w:t>
      </w:r>
      <w:r w:rsidR="00F569A1" w:rsidRPr="00163F22">
        <w:rPr>
          <w:rFonts w:ascii="Book Antiqua" w:hAnsi="Book Antiqua"/>
          <w:lang w:val="en-GB"/>
        </w:rPr>
        <w:t>sports training</w:t>
      </w:r>
      <w:r w:rsidR="009C1445" w:rsidRPr="00163F22">
        <w:rPr>
          <w:rFonts w:ascii="Book Antiqua" w:hAnsi="Book Antiqua"/>
          <w:lang w:val="en-GB"/>
        </w:rPr>
        <w:t>s,</w:t>
      </w:r>
      <w:r w:rsidR="00F569A1" w:rsidRPr="00163F22">
        <w:rPr>
          <w:rFonts w:ascii="Book Antiqua" w:hAnsi="Book Antiqua"/>
          <w:lang w:val="en-GB"/>
        </w:rPr>
        <w:t xml:space="preserve"> led to harmful consequences for the welfare of children and </w:t>
      </w:r>
      <w:r w:rsidR="009C1445" w:rsidRPr="00163F22">
        <w:rPr>
          <w:rFonts w:ascii="Book Antiqua" w:hAnsi="Book Antiqua"/>
          <w:lang w:val="en-GB"/>
        </w:rPr>
        <w:t xml:space="preserve">to </w:t>
      </w:r>
      <w:r w:rsidR="00F569A1" w:rsidRPr="00163F22">
        <w:rPr>
          <w:rFonts w:ascii="Book Antiqua" w:hAnsi="Book Antiqua"/>
          <w:lang w:val="en-GB"/>
        </w:rPr>
        <w:t>endangering their best interest. By adopting these measures, the competent authorities did not particularly assess the consequences they may have on children with disabilities</w:t>
      </w:r>
      <w:r w:rsidR="00F65E6A" w:rsidRPr="00163F22">
        <w:rPr>
          <w:rFonts w:ascii="Book Antiqua" w:hAnsi="Book Antiqua"/>
          <w:lang w:val="en-GB"/>
        </w:rPr>
        <w:t>.</w:t>
      </w:r>
    </w:p>
    <w:p w14:paraId="00FA7DE5" w14:textId="592F1E06" w:rsidR="00361631" w:rsidRPr="00163F22" w:rsidRDefault="007E46B3" w:rsidP="0011518D">
      <w:pPr>
        <w:spacing w:after="120"/>
        <w:jc w:val="both"/>
        <w:rPr>
          <w:rFonts w:ascii="Book Antiqua" w:hAnsi="Book Antiqua"/>
          <w:lang w:val="en-GB"/>
        </w:rPr>
      </w:pPr>
      <w:r w:rsidRPr="00163F22">
        <w:rPr>
          <w:rFonts w:ascii="Book Antiqua" w:hAnsi="Book Antiqua"/>
          <w:lang w:val="en-GB"/>
        </w:rPr>
        <w:t>The mentioned amendment to the Decree marked a major step forward in enabling people with disabilities, including children with developmental disorders, not to be additionally locked up and socially excluded</w:t>
      </w:r>
      <w:r w:rsidR="00F65E6A" w:rsidRPr="00163F22">
        <w:rPr>
          <w:rFonts w:ascii="Book Antiqua" w:hAnsi="Book Antiqua"/>
          <w:lang w:val="en-GB"/>
        </w:rPr>
        <w:t>.</w:t>
      </w:r>
      <w:r w:rsidR="0011518D">
        <w:rPr>
          <w:rFonts w:ascii="Book Antiqua" w:hAnsi="Book Antiqua"/>
          <w:lang w:val="en-GB"/>
        </w:rPr>
        <w:t xml:space="preserve"> </w:t>
      </w:r>
      <w:r w:rsidR="008B3B1B" w:rsidRPr="00163F22">
        <w:rPr>
          <w:rFonts w:ascii="Book Antiqua" w:hAnsi="Book Antiqua"/>
          <w:lang w:val="en-GB"/>
        </w:rPr>
        <w:t xml:space="preserve">Based on the Decree on the organization of work of employers during the state of emergency, and based on the measures to prevent the spread of the COVID-19 infectious disease, the Ministry of Public Administration and Local Self-Government issued a </w:t>
      </w:r>
      <w:r w:rsidR="008B3B1B" w:rsidRPr="00163F22">
        <w:rPr>
          <w:rFonts w:ascii="Book Antiqua" w:hAnsi="Book Antiqua"/>
          <w:i/>
          <w:iCs/>
          <w:lang w:val="en-GB"/>
        </w:rPr>
        <w:t>Recommendation for organizing work in public administrations and state institutions</w:t>
      </w:r>
      <w:r w:rsidR="00F65E6A" w:rsidRPr="00163F22">
        <w:rPr>
          <w:rFonts w:ascii="Book Antiqua" w:hAnsi="Book Antiqua"/>
          <w:lang w:val="en-GB"/>
        </w:rPr>
        <w:t xml:space="preserve">. </w:t>
      </w:r>
      <w:r w:rsidR="004D3CC5" w:rsidRPr="00163F22">
        <w:rPr>
          <w:rFonts w:ascii="Book Antiqua" w:hAnsi="Book Antiqua"/>
          <w:lang w:val="en-GB"/>
        </w:rPr>
        <w:t xml:space="preserve">Having in mind the competence of this body, the recommendation primarily referred to employees in state </w:t>
      </w:r>
      <w:r w:rsidR="002967B5" w:rsidRPr="00163F22">
        <w:rPr>
          <w:rFonts w:ascii="Book Antiqua" w:hAnsi="Book Antiqua"/>
          <w:lang w:val="en-GB"/>
        </w:rPr>
        <w:t>authorities</w:t>
      </w:r>
      <w:r w:rsidR="004D3CC5" w:rsidRPr="00163F22">
        <w:rPr>
          <w:rFonts w:ascii="Book Antiqua" w:hAnsi="Book Antiqua"/>
          <w:lang w:val="en-GB"/>
        </w:rPr>
        <w:t>, public agencies, public services and local self-government units, and it also applied to employers in the private sector if the employer's activity allow</w:t>
      </w:r>
      <w:r w:rsidR="002967B5" w:rsidRPr="00163F22">
        <w:rPr>
          <w:rFonts w:ascii="Book Antiqua" w:hAnsi="Book Antiqua"/>
          <w:lang w:val="en-GB"/>
        </w:rPr>
        <w:t>ed</w:t>
      </w:r>
      <w:r w:rsidR="004D3CC5" w:rsidRPr="00163F22">
        <w:rPr>
          <w:rFonts w:ascii="Book Antiqua" w:hAnsi="Book Antiqua"/>
          <w:lang w:val="en-GB"/>
        </w:rPr>
        <w:t xml:space="preserve"> it. In cases where due to the activity and nature of work it was not possible to organize work from home (both in the public and private sectors), the employer was obliged to provide measures for the protection and health of employees, as well as to organize work in shifts </w:t>
      </w:r>
      <w:r w:rsidR="00DC58B2" w:rsidRPr="00163F22">
        <w:rPr>
          <w:rFonts w:ascii="Book Antiqua" w:hAnsi="Book Antiqua"/>
          <w:lang w:val="en-GB"/>
        </w:rPr>
        <w:t>in order for the smallest possible number of employees and all other employed persons to work at the same time in one room</w:t>
      </w:r>
      <w:r w:rsidR="00F65E6A" w:rsidRPr="00163F22">
        <w:rPr>
          <w:rFonts w:ascii="Book Antiqua" w:hAnsi="Book Antiqua"/>
          <w:lang w:val="en-GB"/>
        </w:rPr>
        <w:t xml:space="preserve">. </w:t>
      </w:r>
      <w:r w:rsidR="00D80840" w:rsidRPr="00163F22">
        <w:rPr>
          <w:rFonts w:ascii="Book Antiqua" w:hAnsi="Book Antiqua"/>
          <w:lang w:val="en-GB"/>
        </w:rPr>
        <w:t>Employers were also advised to allow one parent with a child under 12 to work from home, and if due to the activity and nature of work it was not possible to organize work from home, it was necessary to organize work in shifts so that the work schedule of the employed parent does not match the work schedule of the other parent who also has a work obligation</w:t>
      </w:r>
      <w:r w:rsidR="00F65E6A" w:rsidRPr="00163F22">
        <w:rPr>
          <w:rFonts w:ascii="Book Antiqua" w:hAnsi="Book Antiqua"/>
          <w:lang w:val="en-GB"/>
        </w:rPr>
        <w:t>.</w:t>
      </w:r>
    </w:p>
    <w:p w14:paraId="24BC71A4" w14:textId="1BC3E816" w:rsidR="00361631" w:rsidRPr="00163F22" w:rsidRDefault="00DA11CE" w:rsidP="0011518D">
      <w:pPr>
        <w:spacing w:after="120"/>
        <w:jc w:val="both"/>
        <w:rPr>
          <w:rFonts w:ascii="Book Antiqua" w:hAnsi="Book Antiqua"/>
          <w:lang w:val="en-GB"/>
        </w:rPr>
      </w:pPr>
      <w:r w:rsidRPr="00163F22">
        <w:rPr>
          <w:rFonts w:ascii="Book Antiqua" w:hAnsi="Book Antiqua"/>
          <w:lang w:val="en-GB"/>
        </w:rPr>
        <w:t>In this way, the possibility of working from home made it easier for employed parents of children with disabilities to provide care for their children on their own, while the day care facilities for these children were closed. On the other hand, there was no other form of support and assistance to these parents who at the same time worked from the family home and took care of the</w:t>
      </w:r>
      <w:r w:rsidR="00A640E6" w:rsidRPr="00163F22">
        <w:rPr>
          <w:rFonts w:ascii="Book Antiqua" w:hAnsi="Book Antiqua"/>
          <w:lang w:val="en-GB"/>
        </w:rPr>
        <w:t>ir</w:t>
      </w:r>
      <w:r w:rsidRPr="00163F22">
        <w:rPr>
          <w:rFonts w:ascii="Book Antiqua" w:hAnsi="Book Antiqua"/>
          <w:lang w:val="en-GB"/>
        </w:rPr>
        <w:t xml:space="preserve"> child</w:t>
      </w:r>
      <w:r w:rsidR="00A640E6" w:rsidRPr="00163F22">
        <w:rPr>
          <w:rFonts w:ascii="Book Antiqua" w:hAnsi="Book Antiqua"/>
          <w:lang w:val="en-GB"/>
        </w:rPr>
        <w:t>ren</w:t>
      </w:r>
      <w:r w:rsidRPr="00163F22">
        <w:rPr>
          <w:rFonts w:ascii="Book Antiqua" w:hAnsi="Book Antiqua"/>
          <w:lang w:val="en-GB"/>
        </w:rPr>
        <w:t xml:space="preserve"> with developmental disabilities</w:t>
      </w:r>
      <w:r w:rsidR="00F65E6A" w:rsidRPr="00163F22">
        <w:rPr>
          <w:rFonts w:ascii="Book Antiqua" w:hAnsi="Book Antiqua"/>
          <w:lang w:val="en-GB"/>
        </w:rPr>
        <w:t>.</w:t>
      </w:r>
    </w:p>
    <w:p w14:paraId="32A0280D" w14:textId="76B0CED7" w:rsidR="00361631" w:rsidRPr="00163F22" w:rsidRDefault="00464B3C" w:rsidP="0011518D">
      <w:pPr>
        <w:spacing w:after="120"/>
        <w:jc w:val="both"/>
        <w:rPr>
          <w:rFonts w:ascii="Book Antiqua" w:hAnsi="Book Antiqua"/>
          <w:lang w:val="en-GB"/>
        </w:rPr>
      </w:pPr>
      <w:r w:rsidRPr="00163F22">
        <w:rPr>
          <w:rFonts w:ascii="Book Antiqua" w:hAnsi="Book Antiqua"/>
          <w:lang w:val="en-GB"/>
        </w:rPr>
        <w:t xml:space="preserve">With the </w:t>
      </w:r>
      <w:r w:rsidRPr="00163F22">
        <w:rPr>
          <w:rFonts w:ascii="Book Antiqua" w:hAnsi="Book Antiqua"/>
          <w:i/>
          <w:iCs/>
          <w:lang w:val="en-GB"/>
        </w:rPr>
        <w:t>Instructions for the application of measures in day care institutions for children and youth with disabilities</w:t>
      </w:r>
      <w:r w:rsidRPr="00163F22">
        <w:rPr>
          <w:rFonts w:ascii="Book Antiqua" w:hAnsi="Book Antiqua"/>
          <w:vertAlign w:val="superscript"/>
          <w:lang w:val="en-GB"/>
        </w:rPr>
        <w:footnoteReference w:id="16"/>
      </w:r>
      <w:r w:rsidRPr="00163F22">
        <w:rPr>
          <w:rFonts w:ascii="Book Antiqua" w:hAnsi="Book Antiqua"/>
          <w:lang w:val="en-GB"/>
        </w:rPr>
        <w:t>, opening of these facilities in the city of Belgrade was planned in phases</w:t>
      </w:r>
      <w:r w:rsidR="00F65E6A" w:rsidRPr="00163F22">
        <w:rPr>
          <w:rFonts w:ascii="Book Antiqua" w:hAnsi="Book Antiqua"/>
          <w:lang w:val="en-GB"/>
        </w:rPr>
        <w:t xml:space="preserve">, </w:t>
      </w:r>
      <w:r w:rsidR="00324317" w:rsidRPr="00163F22">
        <w:rPr>
          <w:rFonts w:ascii="Book Antiqua" w:hAnsi="Book Antiqua"/>
          <w:lang w:val="en-GB"/>
        </w:rPr>
        <w:t>provided that the parents/legal representatives of the service beneficiaries in the first phase were obliged to</w:t>
      </w:r>
      <w:r w:rsidR="00201E54" w:rsidRPr="00163F22">
        <w:rPr>
          <w:rFonts w:ascii="Book Antiqua" w:hAnsi="Book Antiqua"/>
          <w:lang w:val="en-GB"/>
        </w:rPr>
        <w:t xml:space="preserve"> submit a certificate</w:t>
      </w:r>
      <w:r w:rsidR="0011518D">
        <w:rPr>
          <w:rFonts w:ascii="Book Antiqua" w:hAnsi="Book Antiqua"/>
          <w:lang w:val="en-GB"/>
        </w:rPr>
        <w:t xml:space="preserve"> </w:t>
      </w:r>
      <w:r w:rsidR="00324317" w:rsidRPr="00163F22">
        <w:rPr>
          <w:rFonts w:ascii="Book Antiqua" w:hAnsi="Book Antiqua"/>
          <w:lang w:val="en-GB"/>
        </w:rPr>
        <w:t xml:space="preserve">from the employer proving that they perform work at the headquarters or </w:t>
      </w:r>
      <w:r w:rsidR="00917C6D" w:rsidRPr="00163F22">
        <w:rPr>
          <w:rFonts w:ascii="Book Antiqua" w:hAnsi="Book Antiqua"/>
          <w:lang w:val="en-GB"/>
        </w:rPr>
        <w:t xml:space="preserve">at </w:t>
      </w:r>
      <w:r w:rsidR="00324317" w:rsidRPr="00163F22">
        <w:rPr>
          <w:rFonts w:ascii="Book Antiqua" w:hAnsi="Book Antiqua"/>
          <w:lang w:val="en-GB"/>
        </w:rPr>
        <w:t>other business and organizational units of the employer</w:t>
      </w:r>
      <w:r w:rsidR="00F65E6A" w:rsidRPr="00163F22">
        <w:rPr>
          <w:rFonts w:ascii="Book Antiqua" w:hAnsi="Book Antiqua"/>
          <w:lang w:val="en-GB"/>
        </w:rPr>
        <w:t>.</w:t>
      </w:r>
    </w:p>
    <w:p w14:paraId="78149E58" w14:textId="724C1259" w:rsidR="00361631" w:rsidRPr="00163F22" w:rsidRDefault="001A1B30" w:rsidP="0011518D">
      <w:pPr>
        <w:spacing w:after="120"/>
        <w:jc w:val="both"/>
        <w:rPr>
          <w:rFonts w:ascii="Book Antiqua" w:hAnsi="Book Antiqua"/>
          <w:lang w:val="en-GB"/>
        </w:rPr>
      </w:pPr>
      <w:r w:rsidRPr="00163F22">
        <w:rPr>
          <w:rFonts w:ascii="Book Antiqua" w:hAnsi="Book Antiqua"/>
          <w:lang w:val="en-GB"/>
        </w:rPr>
        <w:t>By</w:t>
      </w:r>
      <w:r w:rsidR="001D23F9" w:rsidRPr="00163F22">
        <w:rPr>
          <w:rFonts w:ascii="Book Antiqua" w:hAnsi="Book Antiqua"/>
          <w:lang w:val="en-GB"/>
        </w:rPr>
        <w:t xml:space="preserve"> </w:t>
      </w:r>
      <w:r w:rsidR="006D5A69" w:rsidRPr="00163F22">
        <w:rPr>
          <w:rFonts w:ascii="Book Antiqua" w:hAnsi="Book Antiqua"/>
          <w:i/>
          <w:iCs/>
          <w:lang w:val="en-GB"/>
        </w:rPr>
        <w:t>L</w:t>
      </w:r>
      <w:r w:rsidR="001D23F9" w:rsidRPr="00163F22">
        <w:rPr>
          <w:rFonts w:ascii="Book Antiqua" w:hAnsi="Book Antiqua"/>
          <w:i/>
          <w:iCs/>
          <w:lang w:val="en-GB"/>
        </w:rPr>
        <w:t>etter from the City Institute for Public Health in Belgrade, dated 6 May 2020, to the Secretariat for Social and Child Protection</w:t>
      </w:r>
      <w:r w:rsidR="00604048" w:rsidRPr="00163F22">
        <w:rPr>
          <w:rFonts w:ascii="Book Antiqua" w:hAnsi="Book Antiqua"/>
          <w:lang w:val="en-GB"/>
        </w:rPr>
        <w:t>,</w:t>
      </w:r>
      <w:r w:rsidR="001D23F9" w:rsidRPr="00163F22">
        <w:rPr>
          <w:rFonts w:ascii="Book Antiqua" w:hAnsi="Book Antiqua"/>
          <w:lang w:val="en-GB"/>
        </w:rPr>
        <w:t xml:space="preserve"> </w:t>
      </w:r>
      <w:r w:rsidR="00604048" w:rsidRPr="00163F22">
        <w:rPr>
          <w:rFonts w:ascii="Book Antiqua" w:hAnsi="Book Antiqua"/>
          <w:lang w:val="en-GB"/>
        </w:rPr>
        <w:t>the day care centres started working in the first phase on 1 June 2020</w:t>
      </w:r>
      <w:r w:rsidR="00F65E6A" w:rsidRPr="00163F22">
        <w:rPr>
          <w:rFonts w:ascii="Book Antiqua" w:hAnsi="Book Antiqua"/>
          <w:lang w:val="en-GB"/>
        </w:rPr>
        <w:t xml:space="preserve">. </w:t>
      </w:r>
      <w:r w:rsidR="00604048" w:rsidRPr="00163F22">
        <w:rPr>
          <w:rFonts w:ascii="Book Antiqua" w:hAnsi="Book Antiqua"/>
          <w:lang w:val="en-GB"/>
        </w:rPr>
        <w:t xml:space="preserve">In the second phase, during July and August, a plan of measures for the actions of the institution was made, based on which this service was provided to beneficiaries who have single parents and parents over the age of 65, while in the third phase in September 2020, all beneficiaries were </w:t>
      </w:r>
      <w:r w:rsidR="001B7A4E" w:rsidRPr="00163F22">
        <w:rPr>
          <w:rFonts w:ascii="Book Antiqua" w:hAnsi="Book Antiqua"/>
          <w:lang w:val="en-GB"/>
        </w:rPr>
        <w:t>admitted</w:t>
      </w:r>
      <w:r w:rsidR="00F65E6A" w:rsidRPr="00163F22">
        <w:rPr>
          <w:rFonts w:ascii="Book Antiqua" w:hAnsi="Book Antiqua"/>
          <w:lang w:val="en-GB"/>
        </w:rPr>
        <w:t>.</w:t>
      </w:r>
    </w:p>
    <w:p w14:paraId="4A0B7C19" w14:textId="3D29D1B3" w:rsidR="00361631" w:rsidRPr="00163F22" w:rsidRDefault="006D5A69" w:rsidP="0011518D">
      <w:pPr>
        <w:jc w:val="both"/>
        <w:rPr>
          <w:rFonts w:ascii="Book Antiqua" w:hAnsi="Book Antiqua"/>
          <w:lang w:val="en-GB"/>
        </w:rPr>
      </w:pPr>
      <w:r w:rsidRPr="00163F22">
        <w:rPr>
          <w:rFonts w:ascii="Book Antiqua" w:hAnsi="Book Antiqua"/>
          <w:i/>
          <w:iCs/>
          <w:lang w:val="en-GB"/>
        </w:rPr>
        <w:lastRenderedPageBreak/>
        <w:t xml:space="preserve">By the decision of the City of Belgrade </w:t>
      </w:r>
      <w:r w:rsidR="00AE2707" w:rsidRPr="00163F22">
        <w:rPr>
          <w:rFonts w:ascii="Book Antiqua" w:hAnsi="Book Antiqua"/>
          <w:i/>
          <w:iCs/>
          <w:lang w:val="en-GB"/>
        </w:rPr>
        <w:t>dated 29</w:t>
      </w:r>
      <w:r w:rsidRPr="00163F22">
        <w:rPr>
          <w:rFonts w:ascii="Book Antiqua" w:hAnsi="Book Antiqua"/>
          <w:i/>
          <w:iCs/>
          <w:lang w:val="en-GB"/>
        </w:rPr>
        <w:t xml:space="preserve"> May 2020 on the re-establishment of </w:t>
      </w:r>
      <w:r w:rsidR="00AE2707" w:rsidRPr="00163F22">
        <w:rPr>
          <w:rFonts w:ascii="Book Antiqua" w:hAnsi="Book Antiqua"/>
          <w:i/>
          <w:iCs/>
          <w:lang w:val="en-GB"/>
        </w:rPr>
        <w:t xml:space="preserve">the </w:t>
      </w:r>
      <w:r w:rsidRPr="00163F22">
        <w:rPr>
          <w:rFonts w:ascii="Book Antiqua" w:hAnsi="Book Antiqua"/>
          <w:i/>
          <w:iCs/>
          <w:lang w:val="en-GB"/>
        </w:rPr>
        <w:t xml:space="preserve">social </w:t>
      </w:r>
      <w:r w:rsidR="001B7A4E" w:rsidRPr="00163F22">
        <w:rPr>
          <w:rFonts w:ascii="Book Antiqua" w:hAnsi="Book Antiqua"/>
          <w:i/>
          <w:iCs/>
          <w:lang w:val="en-GB"/>
        </w:rPr>
        <w:t xml:space="preserve">welfare </w:t>
      </w:r>
      <w:r w:rsidRPr="00163F22">
        <w:rPr>
          <w:rFonts w:ascii="Book Antiqua" w:hAnsi="Book Antiqua"/>
          <w:i/>
          <w:iCs/>
          <w:lang w:val="en-GB"/>
        </w:rPr>
        <w:t xml:space="preserve">service </w:t>
      </w:r>
      <w:r w:rsidR="00AE2707" w:rsidRPr="00163F22">
        <w:rPr>
          <w:rFonts w:ascii="Book Antiqua" w:hAnsi="Book Antiqua"/>
          <w:i/>
          <w:iCs/>
          <w:lang w:val="en-GB"/>
        </w:rPr>
        <w:t>–</w:t>
      </w:r>
      <w:r w:rsidRPr="00163F22">
        <w:rPr>
          <w:rFonts w:ascii="Book Antiqua" w:hAnsi="Book Antiqua"/>
          <w:i/>
          <w:iCs/>
          <w:lang w:val="en-GB"/>
        </w:rPr>
        <w:t xml:space="preserve"> day care in the facilities of the Cent</w:t>
      </w:r>
      <w:r w:rsidR="00AE2707" w:rsidRPr="00163F22">
        <w:rPr>
          <w:rFonts w:ascii="Book Antiqua" w:hAnsi="Book Antiqua"/>
          <w:i/>
          <w:iCs/>
          <w:lang w:val="en-GB"/>
        </w:rPr>
        <w:t>r</w:t>
      </w:r>
      <w:r w:rsidRPr="00163F22">
        <w:rPr>
          <w:rFonts w:ascii="Book Antiqua" w:hAnsi="Book Antiqua"/>
          <w:i/>
          <w:iCs/>
          <w:lang w:val="en-GB"/>
        </w:rPr>
        <w:t xml:space="preserve">e for Accommodation and Day Care of Children and Youth with Developmental Disabilities in the City of Belgrade </w:t>
      </w:r>
      <w:r w:rsidR="00AE2707" w:rsidRPr="00163F22">
        <w:rPr>
          <w:rFonts w:ascii="Book Antiqua" w:hAnsi="Book Antiqua"/>
          <w:i/>
          <w:iCs/>
          <w:lang w:val="en-GB"/>
        </w:rPr>
        <w:t xml:space="preserve">dated 1 </w:t>
      </w:r>
      <w:r w:rsidRPr="00163F22">
        <w:rPr>
          <w:rFonts w:ascii="Book Antiqua" w:hAnsi="Book Antiqua"/>
          <w:i/>
          <w:iCs/>
          <w:lang w:val="en-GB"/>
        </w:rPr>
        <w:t>June 2020</w:t>
      </w:r>
      <w:r w:rsidR="00F65E6A" w:rsidRPr="00163F22">
        <w:rPr>
          <w:rFonts w:ascii="Book Antiqua" w:hAnsi="Book Antiqua"/>
          <w:lang w:val="en-GB"/>
        </w:rPr>
        <w:t xml:space="preserve">, </w:t>
      </w:r>
      <w:r w:rsidR="00AE2707" w:rsidRPr="00163F22">
        <w:rPr>
          <w:rFonts w:ascii="Book Antiqua" w:hAnsi="Book Antiqua"/>
          <w:lang w:val="en-GB"/>
        </w:rPr>
        <w:t xml:space="preserve">the </w:t>
      </w:r>
      <w:r w:rsidRPr="00163F22">
        <w:rPr>
          <w:rFonts w:ascii="Book Antiqua" w:hAnsi="Book Antiqua"/>
          <w:lang w:val="en-GB"/>
        </w:rPr>
        <w:t>day care service was gradually established and children with disabilities, as well as their parents, were able to use it again</w:t>
      </w:r>
      <w:r w:rsidR="00F65E6A" w:rsidRPr="00163F22">
        <w:rPr>
          <w:rFonts w:ascii="Book Antiqua" w:hAnsi="Book Antiqua"/>
          <w:lang w:val="en-GB"/>
        </w:rPr>
        <w:t>.</w:t>
      </w:r>
    </w:p>
    <w:p w14:paraId="35A494BD" w14:textId="77777777" w:rsidR="00361631" w:rsidRPr="00163F22" w:rsidRDefault="00361631" w:rsidP="0011518D">
      <w:pPr>
        <w:pStyle w:val="BodyText"/>
        <w:jc w:val="left"/>
        <w:rPr>
          <w:rFonts w:ascii="Book Antiqua" w:hAnsi="Book Antiqua" w:cs="Arial"/>
          <w:lang w:val="en-GB"/>
        </w:rPr>
      </w:pPr>
    </w:p>
    <w:p w14:paraId="05EADF58" w14:textId="76F706E6" w:rsidR="00361631" w:rsidRPr="00163F22" w:rsidRDefault="00BA3E84" w:rsidP="0011518D">
      <w:pPr>
        <w:spacing w:after="120"/>
        <w:jc w:val="center"/>
        <w:rPr>
          <w:rFonts w:ascii="Book Antiqua" w:hAnsi="Book Antiqua"/>
          <w:lang w:val="en-GB"/>
        </w:rPr>
      </w:pPr>
      <w:r w:rsidRPr="00163F22">
        <w:rPr>
          <w:rFonts w:ascii="Book Antiqua" w:hAnsi="Book Antiqua"/>
          <w:lang w:val="en-GB"/>
        </w:rPr>
        <w:t>Actions of the Protector of Citizens</w:t>
      </w:r>
    </w:p>
    <w:p w14:paraId="1E86EDCA" w14:textId="1E08A1CC" w:rsidR="00361631" w:rsidRPr="00163F22" w:rsidRDefault="0061336B" w:rsidP="0011518D">
      <w:pPr>
        <w:jc w:val="both"/>
        <w:rPr>
          <w:rFonts w:ascii="Book Antiqua" w:hAnsi="Book Antiqua"/>
          <w:lang w:val="en-GB"/>
        </w:rPr>
      </w:pPr>
      <w:r w:rsidRPr="00163F22">
        <w:rPr>
          <w:rFonts w:ascii="Book Antiqua" w:hAnsi="Book Antiqua"/>
          <w:lang w:val="en-GB"/>
        </w:rPr>
        <w:t xml:space="preserve">Since the introduction of the state of emergency and the ban on movement, the Protector of Citizens has been approached by parents of children with disabilities, as well as associations dealing with the protection of the rights of children with disabilities, pointing out that the </w:t>
      </w:r>
      <w:r w:rsidR="009D3192" w:rsidRPr="00163F22">
        <w:rPr>
          <w:rFonts w:ascii="Book Antiqua" w:hAnsi="Book Antiqua"/>
          <w:lang w:val="en-GB"/>
        </w:rPr>
        <w:t xml:space="preserve">imposed measures violated the </w:t>
      </w:r>
      <w:r w:rsidRPr="00163F22">
        <w:rPr>
          <w:rFonts w:ascii="Book Antiqua" w:hAnsi="Book Antiqua"/>
          <w:lang w:val="en-GB"/>
        </w:rPr>
        <w:t xml:space="preserve">rights of this group of children. Namely, the parents stated that the </w:t>
      </w:r>
      <w:r w:rsidR="0098677A" w:rsidRPr="00163F22">
        <w:rPr>
          <w:rFonts w:ascii="Book Antiqua" w:hAnsi="Book Antiqua"/>
          <w:lang w:val="en-GB"/>
        </w:rPr>
        <w:t xml:space="preserve">ban </w:t>
      </w:r>
      <w:r w:rsidRPr="00163F22">
        <w:rPr>
          <w:rFonts w:ascii="Book Antiqua" w:hAnsi="Book Antiqua"/>
          <w:lang w:val="en-GB"/>
        </w:rPr>
        <w:t>o</w:t>
      </w:r>
      <w:r w:rsidR="0098677A" w:rsidRPr="00163F22">
        <w:rPr>
          <w:rFonts w:ascii="Book Antiqua" w:hAnsi="Book Antiqua"/>
          <w:lang w:val="en-GB"/>
        </w:rPr>
        <w:t>n</w:t>
      </w:r>
      <w:r w:rsidRPr="00163F22">
        <w:rPr>
          <w:rFonts w:ascii="Book Antiqua" w:hAnsi="Book Antiqua"/>
          <w:lang w:val="en-GB"/>
        </w:rPr>
        <w:t xml:space="preserve"> movement ha</w:t>
      </w:r>
      <w:r w:rsidR="008139D9" w:rsidRPr="00163F22">
        <w:rPr>
          <w:rFonts w:ascii="Book Antiqua" w:hAnsi="Book Antiqua"/>
          <w:lang w:val="en-GB"/>
        </w:rPr>
        <w:t>d</w:t>
      </w:r>
      <w:r w:rsidRPr="00163F22">
        <w:rPr>
          <w:rFonts w:ascii="Book Antiqua" w:hAnsi="Book Antiqua"/>
          <w:lang w:val="en-GB"/>
        </w:rPr>
        <w:t xml:space="preserve"> a negative impact on their children, </w:t>
      </w:r>
      <w:r w:rsidR="0098677A" w:rsidRPr="00163F22">
        <w:rPr>
          <w:rFonts w:ascii="Book Antiqua" w:hAnsi="Book Antiqua"/>
          <w:lang w:val="en-GB"/>
        </w:rPr>
        <w:t xml:space="preserve">and </w:t>
      </w:r>
      <w:r w:rsidRPr="00163F22">
        <w:rPr>
          <w:rFonts w:ascii="Book Antiqua" w:hAnsi="Book Antiqua"/>
          <w:lang w:val="en-GB"/>
        </w:rPr>
        <w:t xml:space="preserve">that </w:t>
      </w:r>
      <w:r w:rsidR="0098677A" w:rsidRPr="00163F22">
        <w:rPr>
          <w:rFonts w:ascii="Book Antiqua" w:hAnsi="Book Antiqua"/>
          <w:lang w:val="en-GB"/>
        </w:rPr>
        <w:t xml:space="preserve">the </w:t>
      </w:r>
      <w:r w:rsidRPr="00163F22">
        <w:rPr>
          <w:rFonts w:ascii="Book Antiqua" w:hAnsi="Book Antiqua"/>
          <w:lang w:val="en-GB"/>
        </w:rPr>
        <w:t xml:space="preserve">closing </w:t>
      </w:r>
      <w:r w:rsidR="0098677A" w:rsidRPr="00163F22">
        <w:rPr>
          <w:rFonts w:ascii="Book Antiqua" w:hAnsi="Book Antiqua"/>
          <w:lang w:val="en-GB"/>
        </w:rPr>
        <w:t>of day care centres,</w:t>
      </w:r>
      <w:r w:rsidRPr="00163F22">
        <w:rPr>
          <w:rFonts w:ascii="Book Antiqua" w:hAnsi="Book Antiqua"/>
          <w:lang w:val="en-GB"/>
        </w:rPr>
        <w:t xml:space="preserve"> whose services they used</w:t>
      </w:r>
      <w:r w:rsidR="0098677A" w:rsidRPr="00163F22">
        <w:rPr>
          <w:rFonts w:ascii="Book Antiqua" w:hAnsi="Book Antiqua"/>
          <w:lang w:val="en-GB"/>
        </w:rPr>
        <w:t>,</w:t>
      </w:r>
      <w:r w:rsidRPr="00163F22">
        <w:rPr>
          <w:rFonts w:ascii="Book Antiqua" w:hAnsi="Book Antiqua"/>
          <w:lang w:val="en-GB"/>
        </w:rPr>
        <w:t xml:space="preserve"> ma</w:t>
      </w:r>
      <w:r w:rsidR="0098677A" w:rsidRPr="00163F22">
        <w:rPr>
          <w:rFonts w:ascii="Book Antiqua" w:hAnsi="Book Antiqua"/>
          <w:lang w:val="en-GB"/>
        </w:rPr>
        <w:t>d</w:t>
      </w:r>
      <w:r w:rsidRPr="00163F22">
        <w:rPr>
          <w:rFonts w:ascii="Book Antiqua" w:hAnsi="Book Antiqua"/>
          <w:lang w:val="en-GB"/>
        </w:rPr>
        <w:t>e it impossible for them to carry out daily routine</w:t>
      </w:r>
      <w:r w:rsidR="0098677A" w:rsidRPr="00163F22">
        <w:rPr>
          <w:rFonts w:ascii="Book Antiqua" w:hAnsi="Book Antiqua"/>
          <w:lang w:val="en-GB"/>
        </w:rPr>
        <w:t>s</w:t>
      </w:r>
      <w:r w:rsidRPr="00163F22">
        <w:rPr>
          <w:rFonts w:ascii="Book Antiqua" w:hAnsi="Book Antiqua"/>
          <w:lang w:val="en-GB"/>
        </w:rPr>
        <w:t xml:space="preserve"> that </w:t>
      </w:r>
      <w:r w:rsidR="0098677A" w:rsidRPr="00163F22">
        <w:rPr>
          <w:rFonts w:ascii="Book Antiqua" w:hAnsi="Book Antiqua"/>
          <w:lang w:val="en-GB"/>
        </w:rPr>
        <w:t xml:space="preserve">are </w:t>
      </w:r>
      <w:r w:rsidRPr="00163F22">
        <w:rPr>
          <w:rFonts w:ascii="Book Antiqua" w:hAnsi="Book Antiqua"/>
          <w:lang w:val="en-GB"/>
        </w:rPr>
        <w:t xml:space="preserve">very important to them. Regarding these addresses, the Protector of Citizens </w:t>
      </w:r>
      <w:r w:rsidR="008E7129" w:rsidRPr="00163F22">
        <w:rPr>
          <w:rFonts w:ascii="Book Antiqua" w:hAnsi="Book Antiqua"/>
          <w:lang w:val="en-GB"/>
        </w:rPr>
        <w:t xml:space="preserve">launched investigations </w:t>
      </w:r>
      <w:r w:rsidRPr="00163F22">
        <w:rPr>
          <w:rFonts w:ascii="Book Antiqua" w:hAnsi="Book Antiqua"/>
          <w:lang w:val="en-GB"/>
        </w:rPr>
        <w:t>against the competent authorities</w:t>
      </w:r>
      <w:r w:rsidR="0098677A" w:rsidRPr="00163F22">
        <w:rPr>
          <w:rFonts w:ascii="Book Antiqua" w:hAnsi="Book Antiqua"/>
          <w:lang w:val="en-GB"/>
        </w:rPr>
        <w:t>,</w:t>
      </w:r>
      <w:r w:rsidRPr="00163F22">
        <w:rPr>
          <w:rFonts w:ascii="Book Antiqua" w:hAnsi="Book Antiqua"/>
          <w:lang w:val="en-GB"/>
        </w:rPr>
        <w:t xml:space="preserve"> to establish all relevant facts</w:t>
      </w:r>
      <w:r w:rsidR="00F65E6A" w:rsidRPr="00163F22">
        <w:rPr>
          <w:rFonts w:ascii="Book Antiqua" w:hAnsi="Book Antiqua"/>
          <w:lang w:val="en-GB"/>
        </w:rPr>
        <w:t>.</w:t>
      </w:r>
    </w:p>
    <w:p w14:paraId="2F623BF7" w14:textId="77777777" w:rsidR="001122E8" w:rsidRPr="00163F22" w:rsidRDefault="001122E8" w:rsidP="001122E8">
      <w:pPr>
        <w:jc w:val="center"/>
        <w:rPr>
          <w:rFonts w:ascii="Book Antiqua" w:hAnsi="Book Antiqua"/>
          <w:lang w:val="en-GB"/>
        </w:rPr>
      </w:pPr>
    </w:p>
    <w:p w14:paraId="5E057FB2" w14:textId="647D20DA" w:rsidR="00361631" w:rsidRPr="00163F22" w:rsidRDefault="00B16B8F" w:rsidP="0011518D">
      <w:pPr>
        <w:spacing w:after="120"/>
        <w:jc w:val="center"/>
        <w:rPr>
          <w:rFonts w:ascii="Book Antiqua" w:hAnsi="Book Antiqua"/>
          <w:lang w:val="en-GB"/>
        </w:rPr>
      </w:pPr>
      <w:r w:rsidRPr="00163F22">
        <w:rPr>
          <w:rFonts w:ascii="Book Antiqua" w:hAnsi="Book Antiqua"/>
          <w:lang w:val="en-GB"/>
        </w:rPr>
        <w:t>Main research findings</w:t>
      </w:r>
    </w:p>
    <w:p w14:paraId="7C1CA15F" w14:textId="0A5AF60A" w:rsidR="00361631" w:rsidRPr="00163F22" w:rsidRDefault="00B16763" w:rsidP="0011518D">
      <w:pPr>
        <w:jc w:val="both"/>
        <w:rPr>
          <w:rFonts w:ascii="Book Antiqua" w:hAnsi="Book Antiqua"/>
          <w:lang w:val="en-GB"/>
        </w:rPr>
      </w:pPr>
      <w:r w:rsidRPr="00163F22">
        <w:rPr>
          <w:rFonts w:ascii="Book Antiqua" w:hAnsi="Book Antiqua"/>
          <w:lang w:val="en-GB"/>
        </w:rPr>
        <w:t xml:space="preserve">One of the most important sources of data </w:t>
      </w:r>
      <w:r w:rsidR="00B93EC8" w:rsidRPr="00163F22">
        <w:rPr>
          <w:rFonts w:ascii="Book Antiqua" w:hAnsi="Book Antiqua"/>
          <w:lang w:val="en-GB"/>
        </w:rPr>
        <w:t>were</w:t>
      </w:r>
      <w:r w:rsidRPr="00163F22">
        <w:rPr>
          <w:rFonts w:ascii="Book Antiqua" w:hAnsi="Book Antiqua"/>
          <w:lang w:val="en-GB"/>
        </w:rPr>
        <w:t xml:space="preserve"> the data obtained </w:t>
      </w:r>
      <w:r w:rsidR="00B93EC8" w:rsidRPr="00163F22">
        <w:rPr>
          <w:rFonts w:ascii="Book Antiqua" w:hAnsi="Book Antiqua"/>
          <w:lang w:val="en-GB"/>
        </w:rPr>
        <w:t xml:space="preserve">from </w:t>
      </w:r>
      <w:r w:rsidRPr="00163F22">
        <w:rPr>
          <w:rFonts w:ascii="Book Antiqua" w:hAnsi="Book Antiqua"/>
          <w:lang w:val="en-GB"/>
        </w:rPr>
        <w:t xml:space="preserve">the actors concerned by the </w:t>
      </w:r>
      <w:r w:rsidR="00B93EC8" w:rsidRPr="00163F22">
        <w:rPr>
          <w:rFonts w:ascii="Book Antiqua" w:hAnsi="Book Antiqua"/>
          <w:lang w:val="en-GB"/>
        </w:rPr>
        <w:t xml:space="preserve">day care </w:t>
      </w:r>
      <w:r w:rsidRPr="00163F22">
        <w:rPr>
          <w:rFonts w:ascii="Book Antiqua" w:hAnsi="Book Antiqua"/>
          <w:lang w:val="en-GB"/>
        </w:rPr>
        <w:t xml:space="preserve">social </w:t>
      </w:r>
      <w:r w:rsidR="008E7129" w:rsidRPr="00163F22">
        <w:rPr>
          <w:rFonts w:ascii="Book Antiqua" w:hAnsi="Book Antiqua"/>
          <w:lang w:val="en-GB"/>
        </w:rPr>
        <w:t xml:space="preserve">welfare </w:t>
      </w:r>
      <w:r w:rsidRPr="00163F22">
        <w:rPr>
          <w:rFonts w:ascii="Book Antiqua" w:hAnsi="Book Antiqua"/>
          <w:lang w:val="en-GB"/>
        </w:rPr>
        <w:t xml:space="preserve">service, primarily parents of children with </w:t>
      </w:r>
      <w:r w:rsidR="00B93EC8" w:rsidRPr="00163F22">
        <w:rPr>
          <w:rFonts w:ascii="Book Antiqua" w:hAnsi="Book Antiqua"/>
          <w:lang w:val="en-GB"/>
        </w:rPr>
        <w:t xml:space="preserve">developmental </w:t>
      </w:r>
      <w:r w:rsidRPr="00163F22">
        <w:rPr>
          <w:rFonts w:ascii="Book Antiqua" w:hAnsi="Book Antiqua"/>
          <w:lang w:val="en-GB"/>
        </w:rPr>
        <w:t>disabilities, but also employees of day care cent</w:t>
      </w:r>
      <w:r w:rsidR="00B93EC8" w:rsidRPr="00163F22">
        <w:rPr>
          <w:rFonts w:ascii="Book Antiqua" w:hAnsi="Book Antiqua"/>
          <w:lang w:val="en-GB"/>
        </w:rPr>
        <w:t>r</w:t>
      </w:r>
      <w:r w:rsidRPr="00163F22">
        <w:rPr>
          <w:rFonts w:ascii="Book Antiqua" w:hAnsi="Book Antiqua"/>
          <w:lang w:val="en-GB"/>
        </w:rPr>
        <w:t xml:space="preserve">es who work directly with children with </w:t>
      </w:r>
      <w:r w:rsidR="00B93EC8" w:rsidRPr="00163F22">
        <w:rPr>
          <w:rFonts w:ascii="Book Antiqua" w:hAnsi="Book Antiqua"/>
          <w:lang w:val="en-GB"/>
        </w:rPr>
        <w:t xml:space="preserve">developmental </w:t>
      </w:r>
      <w:r w:rsidRPr="00163F22">
        <w:rPr>
          <w:rFonts w:ascii="Book Antiqua" w:hAnsi="Book Antiqua"/>
          <w:lang w:val="en-GB"/>
        </w:rPr>
        <w:t>disabilities and provide this service. Parents and employees actively participated in the research, while the participation of children was absent due to the aforementioned reasons</w:t>
      </w:r>
      <w:r w:rsidR="00F65E6A" w:rsidRPr="00163F22">
        <w:rPr>
          <w:rFonts w:ascii="Book Antiqua" w:hAnsi="Book Antiqua"/>
          <w:lang w:val="en-GB"/>
        </w:rPr>
        <w:t>.</w:t>
      </w:r>
    </w:p>
    <w:p w14:paraId="7167B883" w14:textId="77777777" w:rsidR="00361631" w:rsidRPr="00163F22" w:rsidRDefault="00361631" w:rsidP="0011518D">
      <w:pPr>
        <w:pStyle w:val="BodyText"/>
        <w:jc w:val="left"/>
        <w:rPr>
          <w:rFonts w:ascii="Book Antiqua" w:hAnsi="Book Antiqua"/>
          <w:lang w:val="en-GB"/>
        </w:rPr>
      </w:pPr>
    </w:p>
    <w:p w14:paraId="331E754C" w14:textId="7856C65D" w:rsidR="00361631" w:rsidRPr="00163F22" w:rsidRDefault="00DC632D" w:rsidP="0011518D">
      <w:pPr>
        <w:rPr>
          <w:rFonts w:ascii="Book Antiqua" w:hAnsi="Book Antiqua"/>
          <w:i/>
          <w:iCs/>
          <w:lang w:val="en-GB"/>
        </w:rPr>
      </w:pPr>
      <w:r w:rsidRPr="00163F22">
        <w:rPr>
          <w:rFonts w:ascii="Book Antiqua" w:hAnsi="Book Antiqua"/>
          <w:i/>
          <w:iCs/>
          <w:lang w:val="en-GB"/>
        </w:rPr>
        <w:t>Data obtained from the questionnaire for employees in day care centres</w:t>
      </w:r>
    </w:p>
    <w:p w14:paraId="3286BA41" w14:textId="2220F8C9" w:rsidR="00361631" w:rsidRPr="00163F22" w:rsidRDefault="00EE6AAB" w:rsidP="009620D6">
      <w:pPr>
        <w:spacing w:after="120"/>
        <w:jc w:val="both"/>
        <w:rPr>
          <w:rFonts w:ascii="Book Antiqua" w:hAnsi="Book Antiqua"/>
          <w:lang w:val="en-GB"/>
        </w:rPr>
      </w:pPr>
      <w:r w:rsidRPr="00163F22">
        <w:rPr>
          <w:rFonts w:ascii="Book Antiqua" w:hAnsi="Book Antiqua"/>
          <w:lang w:val="en-GB"/>
        </w:rPr>
        <w:t xml:space="preserve">The questionnaire was completed by 31 employees in day care centres whose services are used by children with disabilities. Day care centres from the following cities and municipalities participated in the research: Zrenjanin, Subotica, </w:t>
      </w:r>
      <w:r w:rsidR="008E7129" w:rsidRPr="00163F22">
        <w:rPr>
          <w:rFonts w:ascii="Book Antiqua" w:hAnsi="Book Antiqua"/>
          <w:lang w:val="en-GB"/>
        </w:rPr>
        <w:t>Č</w:t>
      </w:r>
      <w:r w:rsidRPr="00163F22">
        <w:rPr>
          <w:rFonts w:ascii="Book Antiqua" w:hAnsi="Book Antiqua"/>
          <w:lang w:val="en-GB"/>
        </w:rPr>
        <w:t>a</w:t>
      </w:r>
      <w:r w:rsidR="008E7129" w:rsidRPr="00163F22">
        <w:rPr>
          <w:rFonts w:ascii="Book Antiqua" w:hAnsi="Book Antiqua"/>
          <w:lang w:val="en-GB"/>
        </w:rPr>
        <w:t>č</w:t>
      </w:r>
      <w:r w:rsidRPr="00163F22">
        <w:rPr>
          <w:rFonts w:ascii="Book Antiqua" w:hAnsi="Book Antiqua"/>
          <w:lang w:val="en-GB"/>
        </w:rPr>
        <w:t>ak, Zaje</w:t>
      </w:r>
      <w:r w:rsidR="008E7129" w:rsidRPr="00163F22">
        <w:rPr>
          <w:rFonts w:ascii="Book Antiqua" w:hAnsi="Book Antiqua"/>
          <w:lang w:val="en-GB"/>
        </w:rPr>
        <w:t>č</w:t>
      </w:r>
      <w:r w:rsidRPr="00163F22">
        <w:rPr>
          <w:rFonts w:ascii="Book Antiqua" w:hAnsi="Book Antiqua"/>
          <w:lang w:val="en-GB"/>
        </w:rPr>
        <w:t>ar, Aleksandrovac, Ivanjica and Belgrade (Zve</w:t>
      </w:r>
      <w:r w:rsidR="008E7129" w:rsidRPr="00163F22">
        <w:rPr>
          <w:rFonts w:ascii="Book Antiqua" w:hAnsi="Book Antiqua"/>
          <w:lang w:val="en-GB"/>
        </w:rPr>
        <w:t>č</w:t>
      </w:r>
      <w:r w:rsidRPr="00163F22">
        <w:rPr>
          <w:rFonts w:ascii="Book Antiqua" w:hAnsi="Book Antiqua"/>
          <w:lang w:val="en-GB"/>
        </w:rPr>
        <w:t xml:space="preserve">anska, Diljska, </w:t>
      </w:r>
      <w:r w:rsidR="008E7129" w:rsidRPr="00163F22">
        <w:rPr>
          <w:rFonts w:ascii="Book Antiqua" w:hAnsi="Book Antiqua"/>
          <w:lang w:val="en-GB"/>
        </w:rPr>
        <w:t>Š</w:t>
      </w:r>
      <w:r w:rsidRPr="00163F22">
        <w:rPr>
          <w:rFonts w:ascii="Book Antiqua" w:hAnsi="Book Antiqua"/>
          <w:lang w:val="en-GB"/>
        </w:rPr>
        <w:t>ekspirova, Sunce). The questionnaire itself was open-ended and contained relevant questions that respondents could answer. This section summarizes the key findings of the analysis of data obtained from the questionnaire</w:t>
      </w:r>
      <w:r w:rsidR="00F65E6A" w:rsidRPr="00163F22">
        <w:rPr>
          <w:rFonts w:ascii="Book Antiqua" w:hAnsi="Book Antiqua"/>
          <w:lang w:val="en-GB"/>
        </w:rPr>
        <w:t>.</w:t>
      </w:r>
    </w:p>
    <w:p w14:paraId="33A0D24A" w14:textId="5A34DF81" w:rsidR="00361631" w:rsidRPr="00163F22" w:rsidRDefault="005A098D" w:rsidP="009620D6">
      <w:pPr>
        <w:pStyle w:val="ListParagraph"/>
        <w:numPr>
          <w:ilvl w:val="0"/>
          <w:numId w:val="13"/>
        </w:numPr>
        <w:spacing w:before="0" w:after="120"/>
        <w:ind w:left="380" w:right="0"/>
        <w:rPr>
          <w:rFonts w:ascii="Book Antiqua" w:hAnsi="Book Antiqua"/>
          <w:lang w:val="en-GB"/>
        </w:rPr>
      </w:pPr>
      <w:r w:rsidRPr="00163F22">
        <w:rPr>
          <w:rFonts w:ascii="Book Antiqua" w:hAnsi="Book Antiqua"/>
          <w:lang w:val="en-GB"/>
        </w:rPr>
        <w:t xml:space="preserve">Regarding the type of impact of measures restricting movement during the state of emergency on the welfare and rights of children with disabilities, the majority of employees (87%) assessed this impact as extremely negative. As a positive </w:t>
      </w:r>
      <w:r w:rsidR="00D26557" w:rsidRPr="00163F22">
        <w:rPr>
          <w:rFonts w:ascii="Book Antiqua" w:hAnsi="Book Antiqua"/>
          <w:lang w:val="en-GB"/>
        </w:rPr>
        <w:t>impact</w:t>
      </w:r>
      <w:r w:rsidRPr="00163F22">
        <w:rPr>
          <w:rFonts w:ascii="Book Antiqua" w:hAnsi="Book Antiqua"/>
          <w:lang w:val="en-GB"/>
        </w:rPr>
        <w:t xml:space="preserve"> of this measure, it </w:t>
      </w:r>
      <w:r w:rsidR="00B72D4B" w:rsidRPr="00163F22">
        <w:rPr>
          <w:rFonts w:ascii="Book Antiqua" w:hAnsi="Book Antiqua"/>
          <w:lang w:val="en-GB"/>
        </w:rPr>
        <w:t>wa</w:t>
      </w:r>
      <w:r w:rsidRPr="00163F22">
        <w:rPr>
          <w:rFonts w:ascii="Book Antiqua" w:hAnsi="Book Antiqua"/>
          <w:lang w:val="en-GB"/>
        </w:rPr>
        <w:t>s stated that children with disabilities were protected from infection</w:t>
      </w:r>
      <w:r w:rsidR="00F65E6A" w:rsidRPr="00163F22">
        <w:rPr>
          <w:rFonts w:ascii="Book Antiqua" w:hAnsi="Book Antiqua"/>
          <w:lang w:val="en-GB"/>
        </w:rPr>
        <w:t>.</w:t>
      </w:r>
    </w:p>
    <w:p w14:paraId="53792D62" w14:textId="10CE890E" w:rsidR="00361631" w:rsidRPr="009620D6" w:rsidRDefault="005A098D" w:rsidP="009620D6">
      <w:pPr>
        <w:pStyle w:val="ListParagraph"/>
        <w:numPr>
          <w:ilvl w:val="0"/>
          <w:numId w:val="13"/>
        </w:numPr>
        <w:spacing w:before="0" w:after="120"/>
        <w:ind w:left="380" w:right="0"/>
        <w:rPr>
          <w:rFonts w:ascii="Book Antiqua" w:hAnsi="Book Antiqua"/>
          <w:lang w:val="en-GB"/>
        </w:rPr>
      </w:pPr>
      <w:r w:rsidRPr="009620D6">
        <w:rPr>
          <w:rFonts w:ascii="Book Antiqua" w:hAnsi="Book Antiqua"/>
          <w:lang w:val="en-GB"/>
        </w:rPr>
        <w:t>Restrictions on movement during the state of emergency particularly affected the exercise of the following rights of children with disabilities: the right to play and socialize with peers, right to medical care</w:t>
      </w:r>
      <w:r w:rsidR="009620D6" w:rsidRPr="009620D6">
        <w:rPr>
          <w:rFonts w:ascii="Book Antiqua" w:hAnsi="Book Antiqua"/>
          <w:lang w:val="en-GB"/>
        </w:rPr>
        <w:t xml:space="preserve"> </w:t>
      </w:r>
      <w:r w:rsidR="009B3D7D" w:rsidRPr="009620D6">
        <w:rPr>
          <w:rFonts w:ascii="Book Antiqua" w:hAnsi="Book Antiqua"/>
          <w:lang w:val="en-GB"/>
        </w:rPr>
        <w:t>(psychosocial treatment</w:t>
      </w:r>
      <w:r w:rsidR="00785FA3" w:rsidRPr="009620D6">
        <w:rPr>
          <w:rFonts w:ascii="Book Antiqua" w:hAnsi="Book Antiqua"/>
          <w:lang w:val="en-GB"/>
        </w:rPr>
        <w:t>s</w:t>
      </w:r>
      <w:r w:rsidR="009B3D7D" w:rsidRPr="009620D6">
        <w:rPr>
          <w:rFonts w:ascii="Book Antiqua" w:hAnsi="Book Antiqua"/>
          <w:lang w:val="en-GB"/>
        </w:rPr>
        <w:t xml:space="preserve">), the right to social inclusion and </w:t>
      </w:r>
      <w:r w:rsidR="00785FA3" w:rsidRPr="009620D6">
        <w:rPr>
          <w:rFonts w:ascii="Book Antiqua" w:hAnsi="Book Antiqua"/>
          <w:lang w:val="en-GB"/>
        </w:rPr>
        <w:t>the right to be included in the community</w:t>
      </w:r>
      <w:r w:rsidR="00F65E6A" w:rsidRPr="009620D6">
        <w:rPr>
          <w:rFonts w:ascii="Book Antiqua" w:hAnsi="Book Antiqua"/>
          <w:lang w:val="en-GB"/>
        </w:rPr>
        <w:t>.</w:t>
      </w:r>
    </w:p>
    <w:p w14:paraId="6ACEFADD" w14:textId="172C0E09" w:rsidR="00361631" w:rsidRPr="00163F22" w:rsidRDefault="00785FA3" w:rsidP="009620D6">
      <w:pPr>
        <w:pStyle w:val="ListParagraph"/>
        <w:numPr>
          <w:ilvl w:val="0"/>
          <w:numId w:val="11"/>
        </w:numPr>
        <w:spacing w:before="0" w:after="120"/>
        <w:ind w:left="380" w:right="0"/>
        <w:rPr>
          <w:rFonts w:ascii="Book Antiqua" w:hAnsi="Book Antiqua"/>
          <w:lang w:val="en-GB"/>
        </w:rPr>
      </w:pPr>
      <w:r w:rsidRPr="00163F22">
        <w:rPr>
          <w:rFonts w:ascii="Book Antiqua" w:hAnsi="Book Antiqua"/>
          <w:lang w:val="en-GB"/>
        </w:rPr>
        <w:t xml:space="preserve">Regarding the possibility for parents, who had a work obligation during the state of emergency, to leave their children in day care centres or some other alternative form of accommodation for children with disabilities, there is a division in the answers of employees. Slightly more than half of the employees, 17 respondents (54.8%) stated that this was not possible, four (12.9%) stated that it was, while 10 employees (32.2%) stated that it was not possible in the first month, </w:t>
      </w:r>
      <w:r w:rsidR="00D87C0C" w:rsidRPr="00163F22">
        <w:rPr>
          <w:rFonts w:ascii="Book Antiqua" w:hAnsi="Book Antiqua"/>
          <w:lang w:val="en-GB"/>
        </w:rPr>
        <w:t>and that it was</w:t>
      </w:r>
      <w:r w:rsidRPr="00163F22">
        <w:rPr>
          <w:rFonts w:ascii="Book Antiqua" w:hAnsi="Book Antiqua"/>
          <w:lang w:val="en-GB"/>
        </w:rPr>
        <w:t xml:space="preserve"> </w:t>
      </w:r>
      <w:r w:rsidR="00D87C0C" w:rsidRPr="00163F22">
        <w:rPr>
          <w:rFonts w:ascii="Book Antiqua" w:hAnsi="Book Antiqua"/>
          <w:lang w:val="en-GB"/>
        </w:rPr>
        <w:t xml:space="preserve">possible </w:t>
      </w:r>
      <w:r w:rsidRPr="00163F22">
        <w:rPr>
          <w:rFonts w:ascii="Book Antiqua" w:hAnsi="Book Antiqua"/>
          <w:lang w:val="en-GB"/>
        </w:rPr>
        <w:t>after the ban was lifted</w:t>
      </w:r>
      <w:r w:rsidR="00D87C0C" w:rsidRPr="00163F22">
        <w:rPr>
          <w:rFonts w:ascii="Book Antiqua" w:hAnsi="Book Antiqua"/>
          <w:lang w:val="en-GB"/>
        </w:rPr>
        <w:t>.</w:t>
      </w:r>
    </w:p>
    <w:p w14:paraId="217AF091" w14:textId="2B330660" w:rsidR="00361631" w:rsidRPr="00163F22" w:rsidRDefault="00692BEB" w:rsidP="009620D6">
      <w:pPr>
        <w:pStyle w:val="ListParagraph"/>
        <w:numPr>
          <w:ilvl w:val="0"/>
          <w:numId w:val="11"/>
        </w:numPr>
        <w:spacing w:before="0" w:after="120"/>
        <w:ind w:left="380" w:right="0"/>
        <w:rPr>
          <w:rFonts w:ascii="Book Antiqua" w:hAnsi="Book Antiqua"/>
          <w:lang w:val="en-GB"/>
        </w:rPr>
      </w:pPr>
      <w:r w:rsidRPr="00163F22">
        <w:rPr>
          <w:rFonts w:ascii="Book Antiqua" w:hAnsi="Book Antiqua"/>
          <w:lang w:val="en-GB"/>
        </w:rPr>
        <w:t xml:space="preserve">All respondents stated that the measure of prohibition and restriction of movement had a negative impact on access to the day care service for children with disabilities, since it meant closing the day care centre, and two respondents pointed out that public transport </w:t>
      </w:r>
      <w:r w:rsidRPr="00163F22">
        <w:rPr>
          <w:rFonts w:ascii="Book Antiqua" w:hAnsi="Book Antiqua"/>
          <w:lang w:val="en-GB"/>
        </w:rPr>
        <w:lastRenderedPageBreak/>
        <w:t>did not work, which made it impossible to use the day care service</w:t>
      </w:r>
      <w:r w:rsidR="00F65E6A" w:rsidRPr="00163F22">
        <w:rPr>
          <w:rFonts w:ascii="Book Antiqua" w:hAnsi="Book Antiqua"/>
          <w:lang w:val="en-GB"/>
        </w:rPr>
        <w:t>.</w:t>
      </w:r>
    </w:p>
    <w:p w14:paraId="046B9CF5" w14:textId="739DA595" w:rsidR="00361631" w:rsidRPr="00163F22" w:rsidRDefault="00255029" w:rsidP="009620D6">
      <w:pPr>
        <w:pStyle w:val="ListParagraph"/>
        <w:numPr>
          <w:ilvl w:val="0"/>
          <w:numId w:val="11"/>
        </w:numPr>
        <w:spacing w:before="0" w:after="120"/>
        <w:ind w:left="380" w:right="0"/>
        <w:rPr>
          <w:rFonts w:ascii="Book Antiqua" w:hAnsi="Book Antiqua"/>
          <w:lang w:val="en-GB"/>
        </w:rPr>
      </w:pPr>
      <w:r w:rsidRPr="00163F22">
        <w:rPr>
          <w:rFonts w:ascii="Book Antiqua" w:hAnsi="Book Antiqua"/>
          <w:lang w:val="en-GB"/>
        </w:rPr>
        <w:t xml:space="preserve">Most respondents believed that there was no possibility to modify the measure prohibiting movement or to take other measures, and to mitigate the impact of these measures on the welfare of children and children's rights. Those who assessed that this was possible cite the following measures: possibility of obtaining a movement permit earlier, reduced working hours of the day care, smaller groups of children in the </w:t>
      </w:r>
      <w:r w:rsidR="009B444A" w:rsidRPr="00163F22">
        <w:rPr>
          <w:rFonts w:ascii="Book Antiqua" w:hAnsi="Book Antiqua"/>
          <w:lang w:val="en-GB"/>
        </w:rPr>
        <w:t>day care</w:t>
      </w:r>
      <w:r w:rsidR="00F65E6A" w:rsidRPr="00163F22">
        <w:rPr>
          <w:rFonts w:ascii="Book Antiqua" w:hAnsi="Book Antiqua"/>
          <w:lang w:val="en-GB"/>
        </w:rPr>
        <w:t>.</w:t>
      </w:r>
    </w:p>
    <w:p w14:paraId="5C3FD4AE" w14:textId="6CBC7EE5" w:rsidR="00361631" w:rsidRPr="009620D6" w:rsidRDefault="00BA2A9D" w:rsidP="009620D6">
      <w:pPr>
        <w:pStyle w:val="ListParagraph"/>
        <w:numPr>
          <w:ilvl w:val="0"/>
          <w:numId w:val="11"/>
        </w:numPr>
        <w:spacing w:before="0" w:after="120"/>
        <w:ind w:left="380" w:right="0"/>
        <w:rPr>
          <w:rFonts w:ascii="Book Antiqua" w:hAnsi="Book Antiqua"/>
          <w:lang w:val="en-GB"/>
        </w:rPr>
      </w:pPr>
      <w:r w:rsidRPr="009620D6">
        <w:rPr>
          <w:rFonts w:ascii="Book Antiqua" w:hAnsi="Book Antiqua"/>
          <w:lang w:val="en-GB"/>
        </w:rPr>
        <w:t xml:space="preserve">The vast majority of employees in the </w:t>
      </w:r>
      <w:r w:rsidR="00717999" w:rsidRPr="009620D6">
        <w:rPr>
          <w:rFonts w:ascii="Book Antiqua" w:hAnsi="Book Antiqua"/>
          <w:lang w:val="en-GB"/>
        </w:rPr>
        <w:t>day care</w:t>
      </w:r>
      <w:r w:rsidRPr="009620D6">
        <w:rPr>
          <w:rFonts w:ascii="Book Antiqua" w:hAnsi="Book Antiqua"/>
          <w:lang w:val="en-GB"/>
        </w:rPr>
        <w:t xml:space="preserve"> (71%) believe that the measure of restriction of movement has not had any form of positive impact on any rights of children with disabilities. Five of them (16.1%) stated that the positive </w:t>
      </w:r>
      <w:r w:rsidR="00D26557" w:rsidRPr="009620D6">
        <w:rPr>
          <w:rFonts w:ascii="Book Antiqua" w:hAnsi="Book Antiqua"/>
          <w:lang w:val="en-GB"/>
        </w:rPr>
        <w:t>impact</w:t>
      </w:r>
      <w:r w:rsidRPr="009620D6">
        <w:rPr>
          <w:rFonts w:ascii="Book Antiqua" w:hAnsi="Book Antiqua"/>
          <w:lang w:val="en-GB"/>
        </w:rPr>
        <w:t xml:space="preserve"> was protection against the virus, while two (6.4%) assessed that the positive </w:t>
      </w:r>
      <w:r w:rsidR="00D26557" w:rsidRPr="009620D6">
        <w:rPr>
          <w:rFonts w:ascii="Book Antiqua" w:hAnsi="Book Antiqua"/>
          <w:lang w:val="en-GB"/>
        </w:rPr>
        <w:t xml:space="preserve">impact </w:t>
      </w:r>
      <w:r w:rsidRPr="009620D6">
        <w:rPr>
          <w:rFonts w:ascii="Book Antiqua" w:hAnsi="Book Antiqua"/>
          <w:lang w:val="en-GB"/>
        </w:rPr>
        <w:t>was that children with disabilities spent more time with their families</w:t>
      </w:r>
      <w:r w:rsidR="00F65E6A" w:rsidRPr="009620D6">
        <w:rPr>
          <w:rFonts w:ascii="Book Antiqua" w:hAnsi="Book Antiqua"/>
          <w:lang w:val="en-GB"/>
        </w:rPr>
        <w:t xml:space="preserve">. </w:t>
      </w:r>
      <w:r w:rsidR="00717999" w:rsidRPr="009620D6">
        <w:rPr>
          <w:rFonts w:ascii="Book Antiqua" w:hAnsi="Book Antiqua"/>
          <w:lang w:val="en-GB"/>
        </w:rPr>
        <w:t xml:space="preserve">No employee stated that the ban on movement had any positive </w:t>
      </w:r>
      <w:r w:rsidR="00D26557" w:rsidRPr="009620D6">
        <w:rPr>
          <w:rFonts w:ascii="Book Antiqua" w:hAnsi="Book Antiqua"/>
          <w:lang w:val="en-GB"/>
        </w:rPr>
        <w:t xml:space="preserve">impact </w:t>
      </w:r>
      <w:r w:rsidR="00717999" w:rsidRPr="009620D6">
        <w:rPr>
          <w:rFonts w:ascii="Book Antiqua" w:hAnsi="Book Antiqua"/>
          <w:lang w:val="en-GB"/>
        </w:rPr>
        <w:t>on the exercise of the right of children with disabilities to use the day care service</w:t>
      </w:r>
      <w:r w:rsidR="00F65E6A" w:rsidRPr="009620D6">
        <w:rPr>
          <w:rFonts w:ascii="Book Antiqua" w:hAnsi="Book Antiqua"/>
          <w:lang w:val="en-GB"/>
        </w:rPr>
        <w:t>.</w:t>
      </w:r>
    </w:p>
    <w:p w14:paraId="17CF0775" w14:textId="3D150A11" w:rsidR="00361631" w:rsidRPr="00163F22" w:rsidRDefault="00F544CB" w:rsidP="004030E8">
      <w:pPr>
        <w:pStyle w:val="ListParagraph"/>
        <w:numPr>
          <w:ilvl w:val="0"/>
          <w:numId w:val="11"/>
        </w:numPr>
        <w:spacing w:before="0" w:after="120"/>
        <w:ind w:left="380" w:right="0"/>
        <w:rPr>
          <w:rFonts w:ascii="Book Antiqua" w:hAnsi="Book Antiqua"/>
          <w:lang w:val="en-GB"/>
        </w:rPr>
      </w:pPr>
      <w:r w:rsidRPr="00163F22">
        <w:rPr>
          <w:rFonts w:ascii="Book Antiqua" w:hAnsi="Book Antiqua"/>
          <w:lang w:val="en-GB"/>
        </w:rPr>
        <w:t>When it comes to the medium-term and long-term impact of the ban on movement on children and children's rights in general, employees believe that there is no long-term impact, except for one employee who states that long-term impact is asociality of children with disabilities. However, when looking at the answers of employees regarding the medium-term impact, they in a certain percentage (32.3%) explicitly state that the impact on children's rights is very bad and state a lack of socialization</w:t>
      </w:r>
      <w:r w:rsidR="00F65E6A" w:rsidRPr="00163F22">
        <w:rPr>
          <w:rFonts w:ascii="Book Antiqua" w:hAnsi="Book Antiqua"/>
          <w:lang w:val="en-GB"/>
        </w:rPr>
        <w:t>.</w:t>
      </w:r>
    </w:p>
    <w:p w14:paraId="7C5DCAB9" w14:textId="375A0E94" w:rsidR="00361631" w:rsidRPr="00163F22" w:rsidRDefault="00B44375" w:rsidP="004030E8">
      <w:pPr>
        <w:pStyle w:val="ListParagraph"/>
        <w:numPr>
          <w:ilvl w:val="0"/>
          <w:numId w:val="11"/>
        </w:numPr>
        <w:spacing w:before="0" w:after="120"/>
        <w:ind w:left="380" w:right="0"/>
        <w:rPr>
          <w:rFonts w:ascii="Book Antiqua" w:hAnsi="Book Antiqua"/>
          <w:lang w:val="en-GB"/>
        </w:rPr>
      </w:pPr>
      <w:r w:rsidRPr="00163F22">
        <w:rPr>
          <w:rFonts w:ascii="Book Antiqua" w:hAnsi="Book Antiqua"/>
          <w:lang w:val="en-GB"/>
        </w:rPr>
        <w:t xml:space="preserve">However, when it comes to the medium-term and long-term impact of the ban on movement </w:t>
      </w:r>
      <w:r w:rsidR="000E5F4B" w:rsidRPr="00163F22">
        <w:rPr>
          <w:rFonts w:ascii="Book Antiqua" w:hAnsi="Book Antiqua"/>
          <w:lang w:val="en-GB"/>
        </w:rPr>
        <w:t>on</w:t>
      </w:r>
      <w:r w:rsidRPr="00163F22">
        <w:rPr>
          <w:rFonts w:ascii="Book Antiqua" w:hAnsi="Book Antiqua"/>
          <w:lang w:val="en-GB"/>
        </w:rPr>
        <w:t xml:space="preserve"> children with disabilities, there are different answers in relation to children as a category in general. Employees point out that the consequences of these measures are the withdrawal of children with disabilities and the loss of the achieved level of abilities, while some cite the complete deprivation of possibility of living in the day care centre for children with disabilities as a consequence</w:t>
      </w:r>
      <w:r w:rsidR="00F65E6A" w:rsidRPr="00163F22">
        <w:rPr>
          <w:rFonts w:ascii="Book Antiqua" w:hAnsi="Book Antiqua"/>
          <w:lang w:val="en-GB"/>
        </w:rPr>
        <w:t>.</w:t>
      </w:r>
    </w:p>
    <w:p w14:paraId="35371664" w14:textId="23A9F9F9" w:rsidR="00361631" w:rsidRPr="00163F22" w:rsidRDefault="000E5F4B" w:rsidP="004030E8">
      <w:pPr>
        <w:pStyle w:val="ListParagraph"/>
        <w:numPr>
          <w:ilvl w:val="0"/>
          <w:numId w:val="11"/>
        </w:numPr>
        <w:spacing w:before="0" w:after="120"/>
        <w:ind w:left="380" w:right="0"/>
        <w:rPr>
          <w:rFonts w:ascii="Book Antiqua" w:hAnsi="Book Antiqua"/>
          <w:lang w:val="en-GB"/>
        </w:rPr>
      </w:pPr>
      <w:r w:rsidRPr="00163F22">
        <w:rPr>
          <w:rFonts w:ascii="Book Antiqua" w:hAnsi="Book Antiqua"/>
          <w:lang w:val="en-GB"/>
        </w:rPr>
        <w:t>Most employees, i.e., 21 of them (67.7%), believe that there is no additional concern about the COVID-19 pandemic in Serbia regarding the impact of potential measures on the rights of children with disabilities in the future, while 10 of them (32.3%) believe that there are concerns</w:t>
      </w:r>
      <w:r w:rsidR="00F65E6A" w:rsidRPr="00163F22">
        <w:rPr>
          <w:rFonts w:ascii="Book Antiqua" w:hAnsi="Book Antiqua"/>
          <w:lang w:val="en-GB"/>
        </w:rPr>
        <w:t>.</w:t>
      </w:r>
    </w:p>
    <w:p w14:paraId="711ECE59" w14:textId="1D1D400C" w:rsidR="00361631" w:rsidRPr="004030E8" w:rsidRDefault="00E86ACC" w:rsidP="004030E8">
      <w:pPr>
        <w:pStyle w:val="ListParagraph"/>
        <w:numPr>
          <w:ilvl w:val="0"/>
          <w:numId w:val="11"/>
        </w:numPr>
        <w:spacing w:before="0" w:after="120"/>
        <w:ind w:left="380" w:right="0"/>
        <w:rPr>
          <w:rFonts w:ascii="Book Antiqua" w:hAnsi="Book Antiqua"/>
          <w:lang w:val="en-GB"/>
        </w:rPr>
      </w:pPr>
      <w:r w:rsidRPr="004030E8">
        <w:rPr>
          <w:rFonts w:ascii="Book Antiqua" w:hAnsi="Book Antiqua"/>
          <w:lang w:val="en-GB"/>
        </w:rPr>
        <w:t>The majority of respondents, i</w:t>
      </w:r>
      <w:r w:rsidR="003542A1" w:rsidRPr="004030E8">
        <w:rPr>
          <w:rFonts w:ascii="Book Antiqua" w:hAnsi="Book Antiqua"/>
          <w:lang w:val="en-GB"/>
        </w:rPr>
        <w:t>.</w:t>
      </w:r>
      <w:r w:rsidRPr="004030E8">
        <w:rPr>
          <w:rFonts w:ascii="Book Antiqua" w:hAnsi="Book Antiqua"/>
          <w:lang w:val="en-GB"/>
        </w:rPr>
        <w:t>e</w:t>
      </w:r>
      <w:r w:rsidR="003542A1" w:rsidRPr="004030E8">
        <w:rPr>
          <w:rFonts w:ascii="Book Antiqua" w:hAnsi="Book Antiqua"/>
          <w:lang w:val="en-GB"/>
        </w:rPr>
        <w:t>.,</w:t>
      </w:r>
      <w:r w:rsidRPr="004030E8">
        <w:rPr>
          <w:rFonts w:ascii="Book Antiqua" w:hAnsi="Book Antiqua"/>
          <w:lang w:val="en-GB"/>
        </w:rPr>
        <w:t xml:space="preserve"> 20 </w:t>
      </w:r>
      <w:r w:rsidR="00823881" w:rsidRPr="004030E8">
        <w:rPr>
          <w:rFonts w:ascii="Book Antiqua" w:hAnsi="Book Antiqua"/>
          <w:lang w:val="en-GB"/>
        </w:rPr>
        <w:t xml:space="preserve">of them </w:t>
      </w:r>
      <w:r w:rsidRPr="004030E8">
        <w:rPr>
          <w:rFonts w:ascii="Book Antiqua" w:hAnsi="Book Antiqua"/>
          <w:lang w:val="en-GB"/>
        </w:rPr>
        <w:t xml:space="preserve">(64.5%), believe that after the lifting of the state of emergency there were no negative </w:t>
      </w:r>
      <w:r w:rsidR="00D26557" w:rsidRPr="004030E8">
        <w:rPr>
          <w:rFonts w:ascii="Book Antiqua" w:hAnsi="Book Antiqua"/>
          <w:lang w:val="en-GB"/>
        </w:rPr>
        <w:t xml:space="preserve">impacts </w:t>
      </w:r>
      <w:r w:rsidRPr="004030E8">
        <w:rPr>
          <w:rFonts w:ascii="Book Antiqua" w:hAnsi="Book Antiqua"/>
          <w:lang w:val="en-GB"/>
        </w:rPr>
        <w:t xml:space="preserve">on the right to use the service in the day care centre for children with disabilities. Seven respondents (22.6%) who stated that there are negative </w:t>
      </w:r>
      <w:r w:rsidR="00D26557" w:rsidRPr="004030E8">
        <w:rPr>
          <w:rFonts w:ascii="Book Antiqua" w:hAnsi="Book Antiqua"/>
          <w:lang w:val="en-GB"/>
        </w:rPr>
        <w:t xml:space="preserve">impacts </w:t>
      </w:r>
      <w:r w:rsidRPr="004030E8">
        <w:rPr>
          <w:rFonts w:ascii="Book Antiqua" w:hAnsi="Book Antiqua"/>
          <w:lang w:val="en-GB"/>
        </w:rPr>
        <w:t>even after the lifting</w:t>
      </w:r>
      <w:r w:rsidR="00754397" w:rsidRPr="004030E8">
        <w:rPr>
          <w:rFonts w:ascii="Book Antiqua" w:hAnsi="Book Antiqua"/>
          <w:lang w:val="en-GB"/>
        </w:rPr>
        <w:t xml:space="preserve"> of the </w:t>
      </w:r>
      <w:r w:rsidR="00AF63AB" w:rsidRPr="004030E8">
        <w:rPr>
          <w:rFonts w:ascii="Book Antiqua" w:hAnsi="Book Antiqua"/>
          <w:lang w:val="en-GB"/>
        </w:rPr>
        <w:t xml:space="preserve">state of emergency, pointed out the following: some day care centres did not open even after the lifting of the state of emergency, children </w:t>
      </w:r>
      <w:r w:rsidR="00BC209B" w:rsidRPr="004030E8">
        <w:rPr>
          <w:rFonts w:ascii="Book Antiqua" w:hAnsi="Book Antiqua"/>
          <w:lang w:val="en-GB"/>
        </w:rPr>
        <w:t xml:space="preserve">did not </w:t>
      </w:r>
      <w:r w:rsidR="00AF63AB" w:rsidRPr="004030E8">
        <w:rPr>
          <w:rFonts w:ascii="Book Antiqua" w:hAnsi="Book Antiqua"/>
          <w:lang w:val="en-GB"/>
        </w:rPr>
        <w:t>com</w:t>
      </w:r>
      <w:r w:rsidR="00BC209B" w:rsidRPr="004030E8">
        <w:rPr>
          <w:rFonts w:ascii="Book Antiqua" w:hAnsi="Book Antiqua"/>
          <w:lang w:val="en-GB"/>
        </w:rPr>
        <w:t>e</w:t>
      </w:r>
      <w:r w:rsidR="00AF63AB" w:rsidRPr="004030E8">
        <w:rPr>
          <w:rFonts w:ascii="Book Antiqua" w:hAnsi="Book Antiqua"/>
          <w:lang w:val="en-GB"/>
        </w:rPr>
        <w:t xml:space="preserve"> every day, work </w:t>
      </w:r>
      <w:r w:rsidR="00D26557" w:rsidRPr="004030E8">
        <w:rPr>
          <w:rFonts w:ascii="Book Antiqua" w:hAnsi="Book Antiqua"/>
          <w:lang w:val="en-GB"/>
        </w:rPr>
        <w:t>took</w:t>
      </w:r>
      <w:r w:rsidR="00AF63AB" w:rsidRPr="004030E8">
        <w:rPr>
          <w:rFonts w:ascii="Book Antiqua" w:hAnsi="Book Antiqua"/>
          <w:lang w:val="en-GB"/>
        </w:rPr>
        <w:t xml:space="preserve"> place in small groups, it </w:t>
      </w:r>
      <w:r w:rsidR="00D26557" w:rsidRPr="004030E8">
        <w:rPr>
          <w:rFonts w:ascii="Book Antiqua" w:hAnsi="Book Antiqua"/>
          <w:lang w:val="en-GB"/>
        </w:rPr>
        <w:t>wa</w:t>
      </w:r>
      <w:r w:rsidR="00AF63AB" w:rsidRPr="004030E8">
        <w:rPr>
          <w:rFonts w:ascii="Book Antiqua" w:hAnsi="Book Antiqua"/>
          <w:lang w:val="en-GB"/>
        </w:rPr>
        <w:t>s necessary to re-accustom children with disabilities to the conditions in day care centres</w:t>
      </w:r>
      <w:r w:rsidR="00F65E6A" w:rsidRPr="004030E8">
        <w:rPr>
          <w:rFonts w:ascii="Book Antiqua" w:hAnsi="Book Antiqua"/>
          <w:lang w:val="en-GB"/>
        </w:rPr>
        <w:t>.</w:t>
      </w:r>
    </w:p>
    <w:p w14:paraId="45DF250B" w14:textId="2AA1EDA3" w:rsidR="00361631" w:rsidRPr="00163F22" w:rsidRDefault="009F7F48" w:rsidP="004030E8">
      <w:pPr>
        <w:pStyle w:val="ListParagraph"/>
        <w:numPr>
          <w:ilvl w:val="0"/>
          <w:numId w:val="11"/>
        </w:numPr>
        <w:spacing w:before="0" w:after="120"/>
        <w:ind w:left="380" w:right="0"/>
        <w:rPr>
          <w:rFonts w:ascii="Book Antiqua" w:hAnsi="Book Antiqua"/>
          <w:lang w:val="en-GB"/>
        </w:rPr>
      </w:pPr>
      <w:r w:rsidRPr="00163F22">
        <w:rPr>
          <w:rFonts w:ascii="Book Antiqua" w:hAnsi="Book Antiqua"/>
          <w:lang w:val="en-GB"/>
        </w:rPr>
        <w:t>Most</w:t>
      </w:r>
      <w:r w:rsidR="00195847" w:rsidRPr="00163F22">
        <w:rPr>
          <w:rFonts w:ascii="Book Antiqua" w:hAnsi="Book Antiqua"/>
          <w:lang w:val="en-GB"/>
        </w:rPr>
        <w:t xml:space="preserve"> employees, i</w:t>
      </w:r>
      <w:r w:rsidRPr="00163F22">
        <w:rPr>
          <w:rFonts w:ascii="Book Antiqua" w:hAnsi="Book Antiqua"/>
          <w:lang w:val="en-GB"/>
        </w:rPr>
        <w:t>.</w:t>
      </w:r>
      <w:r w:rsidR="00195847" w:rsidRPr="00163F22">
        <w:rPr>
          <w:rFonts w:ascii="Book Antiqua" w:hAnsi="Book Antiqua"/>
          <w:lang w:val="en-GB"/>
        </w:rPr>
        <w:t>e</w:t>
      </w:r>
      <w:r w:rsidRPr="00163F22">
        <w:rPr>
          <w:rFonts w:ascii="Book Antiqua" w:hAnsi="Book Antiqua"/>
          <w:lang w:val="en-GB"/>
        </w:rPr>
        <w:t>.,</w:t>
      </w:r>
      <w:r w:rsidR="00195847" w:rsidRPr="00163F22">
        <w:rPr>
          <w:rFonts w:ascii="Book Antiqua" w:hAnsi="Book Antiqua"/>
          <w:lang w:val="en-GB"/>
        </w:rPr>
        <w:t xml:space="preserve"> 24 </w:t>
      </w:r>
      <w:r w:rsidRPr="00163F22">
        <w:rPr>
          <w:rFonts w:ascii="Book Antiqua" w:hAnsi="Book Antiqua"/>
          <w:lang w:val="en-GB"/>
        </w:rPr>
        <w:t xml:space="preserve">of them </w:t>
      </w:r>
      <w:r w:rsidR="00195847" w:rsidRPr="00163F22">
        <w:rPr>
          <w:rFonts w:ascii="Book Antiqua" w:hAnsi="Book Antiqua"/>
          <w:lang w:val="en-GB"/>
        </w:rPr>
        <w:t xml:space="preserve">(77.4%), believe that </w:t>
      </w:r>
      <w:r w:rsidRPr="00163F22">
        <w:rPr>
          <w:rFonts w:ascii="Book Antiqua" w:hAnsi="Book Antiqua"/>
          <w:lang w:val="en-GB"/>
        </w:rPr>
        <w:t xml:space="preserve">in the future, </w:t>
      </w:r>
      <w:r w:rsidR="00195847" w:rsidRPr="00163F22">
        <w:rPr>
          <w:rFonts w:ascii="Book Antiqua" w:hAnsi="Book Antiqua"/>
          <w:lang w:val="en-GB"/>
        </w:rPr>
        <w:t xml:space="preserve">positive </w:t>
      </w:r>
      <w:r w:rsidR="00D26557" w:rsidRPr="00163F22">
        <w:rPr>
          <w:rFonts w:ascii="Book Antiqua" w:hAnsi="Book Antiqua"/>
          <w:lang w:val="en-GB"/>
        </w:rPr>
        <w:t xml:space="preserve">impacts </w:t>
      </w:r>
      <w:r w:rsidR="00195847" w:rsidRPr="00163F22">
        <w:rPr>
          <w:rFonts w:ascii="Book Antiqua" w:hAnsi="Book Antiqua"/>
          <w:lang w:val="en-GB"/>
        </w:rPr>
        <w:t xml:space="preserve">of measures adopted during and after the lifting of the state of emergency on the right of children with disabilities to use the day care service cannot be expected. Only two employees reported positive </w:t>
      </w:r>
      <w:r w:rsidR="00D26557" w:rsidRPr="00163F22">
        <w:rPr>
          <w:rFonts w:ascii="Book Antiqua" w:hAnsi="Book Antiqua"/>
          <w:lang w:val="en-GB"/>
        </w:rPr>
        <w:t xml:space="preserve">impacts </w:t>
      </w:r>
      <w:r w:rsidR="00195847" w:rsidRPr="00163F22">
        <w:rPr>
          <w:rFonts w:ascii="Book Antiqua" w:hAnsi="Book Antiqua"/>
          <w:lang w:val="en-GB"/>
        </w:rPr>
        <w:t>in terms of improving the organizational structure of day care cent</w:t>
      </w:r>
      <w:r w:rsidR="000A1FA4" w:rsidRPr="00163F22">
        <w:rPr>
          <w:rFonts w:ascii="Book Antiqua" w:hAnsi="Book Antiqua"/>
          <w:lang w:val="en-GB"/>
        </w:rPr>
        <w:t>r</w:t>
      </w:r>
      <w:r w:rsidR="00195847" w:rsidRPr="00163F22">
        <w:rPr>
          <w:rFonts w:ascii="Book Antiqua" w:hAnsi="Book Antiqua"/>
          <w:lang w:val="en-GB"/>
        </w:rPr>
        <w:t>es</w:t>
      </w:r>
      <w:r w:rsidR="00F65E6A" w:rsidRPr="00163F22">
        <w:rPr>
          <w:rFonts w:ascii="Book Antiqua" w:hAnsi="Book Antiqua"/>
          <w:lang w:val="en-GB"/>
        </w:rPr>
        <w:t>.</w:t>
      </w:r>
    </w:p>
    <w:p w14:paraId="1C9CE274" w14:textId="2566F957" w:rsidR="00361631" w:rsidRPr="00163F22" w:rsidRDefault="00195847" w:rsidP="004030E8">
      <w:pPr>
        <w:pStyle w:val="ListParagraph"/>
        <w:numPr>
          <w:ilvl w:val="0"/>
          <w:numId w:val="15"/>
        </w:numPr>
        <w:spacing w:before="0" w:after="120"/>
        <w:ind w:left="385" w:right="0"/>
        <w:rPr>
          <w:rFonts w:ascii="Book Antiqua" w:hAnsi="Book Antiqua"/>
          <w:lang w:val="en-GB"/>
        </w:rPr>
      </w:pPr>
      <w:r w:rsidRPr="00163F22">
        <w:rPr>
          <w:rFonts w:ascii="Book Antiqua" w:hAnsi="Book Antiqua"/>
          <w:lang w:val="en-GB"/>
        </w:rPr>
        <w:t>All employees believe that the measure of</w:t>
      </w:r>
      <w:r w:rsidR="000F1FE7" w:rsidRPr="00163F22">
        <w:rPr>
          <w:rFonts w:ascii="Book Antiqua" w:hAnsi="Book Antiqua"/>
          <w:lang w:val="en-GB"/>
        </w:rPr>
        <w:t xml:space="preserve"> the</w:t>
      </w:r>
      <w:r w:rsidRPr="00163F22">
        <w:rPr>
          <w:rFonts w:ascii="Book Antiqua" w:hAnsi="Book Antiqua"/>
          <w:lang w:val="en-GB"/>
        </w:rPr>
        <w:t xml:space="preserve"> ban</w:t>
      </w:r>
      <w:r w:rsidR="000F1FE7" w:rsidRPr="00163F22">
        <w:rPr>
          <w:rFonts w:ascii="Book Antiqua" w:hAnsi="Book Antiqua"/>
          <w:lang w:val="en-GB"/>
        </w:rPr>
        <w:t xml:space="preserve"> o</w:t>
      </w:r>
      <w:r w:rsidRPr="00163F22">
        <w:rPr>
          <w:rFonts w:ascii="Book Antiqua" w:hAnsi="Book Antiqua"/>
          <w:lang w:val="en-GB"/>
        </w:rPr>
        <w:t xml:space="preserve">n movement during the state of emergency had a </w:t>
      </w:r>
      <w:r w:rsidR="00D26557" w:rsidRPr="00163F22">
        <w:rPr>
          <w:rFonts w:ascii="Book Antiqua" w:hAnsi="Book Antiqua"/>
          <w:lang w:val="en-GB"/>
        </w:rPr>
        <w:t>negative</w:t>
      </w:r>
      <w:r w:rsidRPr="00163F22">
        <w:rPr>
          <w:rFonts w:ascii="Book Antiqua" w:hAnsi="Book Antiqua"/>
          <w:lang w:val="en-GB"/>
        </w:rPr>
        <w:t xml:space="preserve"> </w:t>
      </w:r>
      <w:r w:rsidR="00D26557" w:rsidRPr="00163F22">
        <w:rPr>
          <w:rFonts w:ascii="Book Antiqua" w:hAnsi="Book Antiqua"/>
          <w:lang w:val="en-GB"/>
        </w:rPr>
        <w:t xml:space="preserve">impact </w:t>
      </w:r>
      <w:r w:rsidRPr="00163F22">
        <w:rPr>
          <w:rFonts w:ascii="Book Antiqua" w:hAnsi="Book Antiqua"/>
          <w:lang w:val="en-GB"/>
        </w:rPr>
        <w:t xml:space="preserve">on the parents of children with disabilities, </w:t>
      </w:r>
      <w:r w:rsidR="000F1FE7" w:rsidRPr="00163F22">
        <w:rPr>
          <w:rFonts w:ascii="Book Antiqua" w:hAnsi="Book Antiqua"/>
          <w:lang w:val="en-GB"/>
        </w:rPr>
        <w:t xml:space="preserve">since </w:t>
      </w:r>
      <w:r w:rsidRPr="00163F22">
        <w:rPr>
          <w:rFonts w:ascii="Book Antiqua" w:hAnsi="Book Antiqua"/>
          <w:lang w:val="en-GB"/>
        </w:rPr>
        <w:t>the parents were not used to being with their children all day,</w:t>
      </w:r>
      <w:r w:rsidR="000F1FE7" w:rsidRPr="00163F22">
        <w:rPr>
          <w:rFonts w:ascii="Book Antiqua" w:hAnsi="Book Antiqua"/>
          <w:lang w:val="en-GB"/>
        </w:rPr>
        <w:t xml:space="preserve"> and</w:t>
      </w:r>
      <w:r w:rsidRPr="00163F22">
        <w:rPr>
          <w:rFonts w:ascii="Book Antiqua" w:hAnsi="Book Antiqua"/>
          <w:lang w:val="en-GB"/>
        </w:rPr>
        <w:t xml:space="preserve"> they had to reorganize, especially at work</w:t>
      </w:r>
      <w:r w:rsidR="000F1FE7" w:rsidRPr="00163F22">
        <w:rPr>
          <w:rFonts w:ascii="Book Antiqua" w:hAnsi="Book Antiqua"/>
          <w:lang w:val="en-GB"/>
        </w:rPr>
        <w:t>. T</w:t>
      </w:r>
      <w:r w:rsidRPr="00163F22">
        <w:rPr>
          <w:rFonts w:ascii="Book Antiqua" w:hAnsi="Book Antiqua"/>
          <w:lang w:val="en-GB"/>
        </w:rPr>
        <w:t xml:space="preserve">hey were worried for the psychological condition of their children, and their position </w:t>
      </w:r>
      <w:r w:rsidR="000F1FE7" w:rsidRPr="00163F22">
        <w:rPr>
          <w:rFonts w:ascii="Book Antiqua" w:hAnsi="Book Antiqua"/>
          <w:lang w:val="en-GB"/>
        </w:rPr>
        <w:t>wa</w:t>
      </w:r>
      <w:r w:rsidRPr="00163F22">
        <w:rPr>
          <w:rFonts w:ascii="Book Antiqua" w:hAnsi="Book Antiqua"/>
          <w:lang w:val="en-GB"/>
        </w:rPr>
        <w:t>s additionally difficult because they had to take care of the children throughout the day</w:t>
      </w:r>
      <w:r w:rsidR="00F65E6A" w:rsidRPr="00163F22">
        <w:rPr>
          <w:rFonts w:ascii="Book Antiqua" w:hAnsi="Book Antiqua"/>
          <w:lang w:val="en-GB"/>
        </w:rPr>
        <w:t>.</w:t>
      </w:r>
    </w:p>
    <w:p w14:paraId="49A82C3F" w14:textId="1561ABF9" w:rsidR="00361631" w:rsidRPr="00163F22" w:rsidRDefault="00195847" w:rsidP="004030E8">
      <w:pPr>
        <w:pStyle w:val="ListParagraph"/>
        <w:numPr>
          <w:ilvl w:val="0"/>
          <w:numId w:val="15"/>
        </w:numPr>
        <w:spacing w:before="0" w:after="120"/>
        <w:ind w:left="385" w:right="0"/>
        <w:rPr>
          <w:rFonts w:ascii="Book Antiqua" w:hAnsi="Book Antiqua"/>
          <w:lang w:val="en-GB"/>
        </w:rPr>
      </w:pPr>
      <w:r w:rsidRPr="00163F22">
        <w:rPr>
          <w:rFonts w:ascii="Book Antiqua" w:hAnsi="Book Antiqua"/>
          <w:lang w:val="en-GB"/>
        </w:rPr>
        <w:lastRenderedPageBreak/>
        <w:t>A certain number of employees in day care cent</w:t>
      </w:r>
      <w:r w:rsidR="000A1FA4" w:rsidRPr="00163F22">
        <w:rPr>
          <w:rFonts w:ascii="Book Antiqua" w:hAnsi="Book Antiqua"/>
          <w:lang w:val="en-GB"/>
        </w:rPr>
        <w:t>r</w:t>
      </w:r>
      <w:r w:rsidRPr="00163F22">
        <w:rPr>
          <w:rFonts w:ascii="Book Antiqua" w:hAnsi="Book Antiqua"/>
          <w:lang w:val="en-GB"/>
        </w:rPr>
        <w:t>es, i</w:t>
      </w:r>
      <w:r w:rsidR="00A26661" w:rsidRPr="00163F22">
        <w:rPr>
          <w:rFonts w:ascii="Book Antiqua" w:hAnsi="Book Antiqua"/>
          <w:lang w:val="en-GB"/>
        </w:rPr>
        <w:t>.</w:t>
      </w:r>
      <w:r w:rsidRPr="00163F22">
        <w:rPr>
          <w:rFonts w:ascii="Book Antiqua" w:hAnsi="Book Antiqua"/>
          <w:lang w:val="en-GB"/>
        </w:rPr>
        <w:t>e</w:t>
      </w:r>
      <w:r w:rsidR="00A26661" w:rsidRPr="00163F22">
        <w:rPr>
          <w:rFonts w:ascii="Book Antiqua" w:hAnsi="Book Antiqua"/>
          <w:lang w:val="en-GB"/>
        </w:rPr>
        <w:t>.,</w:t>
      </w:r>
      <w:r w:rsidRPr="00163F22">
        <w:rPr>
          <w:rFonts w:ascii="Book Antiqua" w:hAnsi="Book Antiqua"/>
          <w:lang w:val="en-GB"/>
        </w:rPr>
        <w:t xml:space="preserve"> 21 of them (67.7%), believe that it was not possible to achieve the same </w:t>
      </w:r>
      <w:r w:rsidR="00F43DDF" w:rsidRPr="00163F22">
        <w:rPr>
          <w:rFonts w:ascii="Book Antiqua" w:hAnsi="Book Antiqua"/>
          <w:lang w:val="en-GB"/>
        </w:rPr>
        <w:t>effect</w:t>
      </w:r>
      <w:r w:rsidR="00D26557" w:rsidRPr="00163F22">
        <w:rPr>
          <w:rFonts w:ascii="Book Antiqua" w:hAnsi="Book Antiqua"/>
          <w:lang w:val="en-GB"/>
        </w:rPr>
        <w:t xml:space="preserve"> </w:t>
      </w:r>
      <w:r w:rsidRPr="00163F22">
        <w:rPr>
          <w:rFonts w:ascii="Book Antiqua" w:hAnsi="Book Antiqua"/>
          <w:lang w:val="en-GB"/>
        </w:rPr>
        <w:t>with another measure/measures in relation to the parents of children with disabilities. Three of them (9.7%) pointed out that this would have been possible if the day care cent</w:t>
      </w:r>
      <w:r w:rsidR="000A1FA4" w:rsidRPr="00163F22">
        <w:rPr>
          <w:rFonts w:ascii="Book Antiqua" w:hAnsi="Book Antiqua"/>
          <w:lang w:val="en-GB"/>
        </w:rPr>
        <w:t>r</w:t>
      </w:r>
      <w:r w:rsidRPr="00163F22">
        <w:rPr>
          <w:rFonts w:ascii="Book Antiqua" w:hAnsi="Book Antiqua"/>
          <w:lang w:val="en-GB"/>
        </w:rPr>
        <w:t>es had not been closed</w:t>
      </w:r>
      <w:r w:rsidR="00F65E6A" w:rsidRPr="00163F22">
        <w:rPr>
          <w:rFonts w:ascii="Book Antiqua" w:hAnsi="Book Antiqua"/>
          <w:lang w:val="en-GB"/>
        </w:rPr>
        <w:t>.</w:t>
      </w:r>
    </w:p>
    <w:p w14:paraId="52724F7D" w14:textId="0562D051" w:rsidR="00361631" w:rsidRPr="004030E8" w:rsidRDefault="004925DA" w:rsidP="00351F12">
      <w:pPr>
        <w:pStyle w:val="ListParagraph"/>
        <w:numPr>
          <w:ilvl w:val="0"/>
          <w:numId w:val="15"/>
        </w:numPr>
        <w:spacing w:before="0" w:after="120"/>
        <w:ind w:left="385" w:right="0"/>
        <w:rPr>
          <w:rFonts w:ascii="Book Antiqua" w:hAnsi="Book Antiqua"/>
          <w:lang w:val="en-GB"/>
        </w:rPr>
      </w:pPr>
      <w:r w:rsidRPr="004030E8">
        <w:rPr>
          <w:rFonts w:ascii="Book Antiqua" w:hAnsi="Book Antiqua"/>
          <w:lang w:val="en-GB"/>
        </w:rPr>
        <w:t>Work in small groups, the operation of day care cent</w:t>
      </w:r>
      <w:r w:rsidR="000A1FA4" w:rsidRPr="004030E8">
        <w:rPr>
          <w:rFonts w:ascii="Book Antiqua" w:hAnsi="Book Antiqua"/>
          <w:lang w:val="en-GB"/>
        </w:rPr>
        <w:t>r</w:t>
      </w:r>
      <w:r w:rsidRPr="004030E8">
        <w:rPr>
          <w:rFonts w:ascii="Book Antiqua" w:hAnsi="Book Antiqua"/>
          <w:lang w:val="en-GB"/>
        </w:rPr>
        <w:t>es in two shifts or the openness of day care cent</w:t>
      </w:r>
      <w:r w:rsidR="000A1FA4" w:rsidRPr="004030E8">
        <w:rPr>
          <w:rFonts w:ascii="Book Antiqua" w:hAnsi="Book Antiqua"/>
          <w:lang w:val="en-GB"/>
        </w:rPr>
        <w:t>r</w:t>
      </w:r>
      <w:r w:rsidRPr="004030E8">
        <w:rPr>
          <w:rFonts w:ascii="Book Antiqua" w:hAnsi="Book Antiqua"/>
          <w:lang w:val="en-GB"/>
        </w:rPr>
        <w:t xml:space="preserve">es during the state of emergency are measures </w:t>
      </w:r>
      <w:r w:rsidR="000A1FA4" w:rsidRPr="004030E8">
        <w:rPr>
          <w:rFonts w:ascii="Book Antiqua" w:hAnsi="Book Antiqua"/>
          <w:lang w:val="en-GB"/>
        </w:rPr>
        <w:t xml:space="preserve">for which </w:t>
      </w:r>
      <w:r w:rsidRPr="004030E8">
        <w:rPr>
          <w:rFonts w:ascii="Book Antiqua" w:hAnsi="Book Antiqua"/>
          <w:lang w:val="en-GB"/>
        </w:rPr>
        <w:t xml:space="preserve">employees say could have prevented the right of children with disabilities to accommodation in the day care </w:t>
      </w:r>
      <w:r w:rsidR="00565F6F" w:rsidRPr="004030E8">
        <w:rPr>
          <w:rFonts w:ascii="Book Antiqua" w:hAnsi="Book Antiqua"/>
          <w:lang w:val="en-GB"/>
        </w:rPr>
        <w:t xml:space="preserve">centre </w:t>
      </w:r>
      <w:r w:rsidRPr="004030E8">
        <w:rPr>
          <w:rFonts w:ascii="Book Antiqua" w:hAnsi="Book Antiqua"/>
          <w:lang w:val="en-GB"/>
        </w:rPr>
        <w:t>to</w:t>
      </w:r>
      <w:r w:rsidR="000A1FA4" w:rsidRPr="004030E8">
        <w:rPr>
          <w:rFonts w:ascii="Book Antiqua" w:hAnsi="Book Antiqua"/>
          <w:lang w:val="en-GB"/>
        </w:rPr>
        <w:t xml:space="preserve"> be limited</w:t>
      </w:r>
      <w:r w:rsidRPr="004030E8">
        <w:rPr>
          <w:rFonts w:ascii="Book Antiqua" w:hAnsi="Book Antiqua"/>
          <w:lang w:val="en-GB"/>
        </w:rPr>
        <w:t xml:space="preserve"> </w:t>
      </w:r>
      <w:r w:rsidR="000A1FA4" w:rsidRPr="004030E8">
        <w:rPr>
          <w:rFonts w:ascii="Book Antiqua" w:hAnsi="Book Antiqua"/>
          <w:lang w:val="en-GB"/>
        </w:rPr>
        <w:t>in the manner in which</w:t>
      </w:r>
      <w:r w:rsidR="004030E8" w:rsidRPr="004030E8">
        <w:rPr>
          <w:rFonts w:ascii="Book Antiqua" w:hAnsi="Book Antiqua"/>
          <w:lang w:val="en-GB"/>
        </w:rPr>
        <w:t xml:space="preserve"> </w:t>
      </w:r>
      <w:r w:rsidR="00C229B1" w:rsidRPr="004030E8">
        <w:rPr>
          <w:rFonts w:ascii="Book Antiqua" w:hAnsi="Book Antiqua"/>
          <w:lang w:val="en-GB"/>
        </w:rPr>
        <w:t>it</w:t>
      </w:r>
      <w:r w:rsidRPr="004030E8">
        <w:rPr>
          <w:rFonts w:ascii="Book Antiqua" w:hAnsi="Book Antiqua"/>
          <w:lang w:val="en-GB"/>
        </w:rPr>
        <w:t xml:space="preserve"> </w:t>
      </w:r>
      <w:r w:rsidR="00C229B1" w:rsidRPr="004030E8">
        <w:rPr>
          <w:rFonts w:ascii="Book Antiqua" w:hAnsi="Book Antiqua"/>
          <w:lang w:val="en-GB"/>
        </w:rPr>
        <w:t xml:space="preserve">was </w:t>
      </w:r>
      <w:r w:rsidRPr="004030E8">
        <w:rPr>
          <w:rFonts w:ascii="Book Antiqua" w:hAnsi="Book Antiqua"/>
          <w:lang w:val="en-GB"/>
        </w:rPr>
        <w:t>limited by the measure of prohibition of movement</w:t>
      </w:r>
      <w:r w:rsidR="00F65E6A" w:rsidRPr="004030E8">
        <w:rPr>
          <w:rFonts w:ascii="Book Antiqua" w:hAnsi="Book Antiqua"/>
          <w:lang w:val="en-GB"/>
        </w:rPr>
        <w:t>.</w:t>
      </w:r>
    </w:p>
    <w:p w14:paraId="066047BB" w14:textId="2F73F4ED" w:rsidR="00361631" w:rsidRPr="00163F22" w:rsidRDefault="00627D50" w:rsidP="004030E8">
      <w:pPr>
        <w:pStyle w:val="ListParagraph"/>
        <w:numPr>
          <w:ilvl w:val="0"/>
          <w:numId w:val="15"/>
        </w:numPr>
        <w:spacing w:before="0" w:after="120"/>
        <w:ind w:left="385" w:right="0"/>
        <w:rPr>
          <w:rFonts w:ascii="Book Antiqua" w:hAnsi="Book Antiqua"/>
          <w:lang w:val="en-GB"/>
        </w:rPr>
      </w:pPr>
      <w:r w:rsidRPr="00163F22">
        <w:rPr>
          <w:rFonts w:ascii="Book Antiqua" w:hAnsi="Book Antiqua"/>
          <w:lang w:val="en-GB"/>
        </w:rPr>
        <w:t xml:space="preserve">Eighteen employees (58%) pointed out that after the lifting of the state of emergency, there was no impact of some measures on the right of children with disabilities to use the day are service. Some employees point out that the centres are still not working, while some are working, but the services provided by </w:t>
      </w:r>
      <w:r w:rsidR="00D36F2C" w:rsidRPr="00163F22">
        <w:rPr>
          <w:rFonts w:ascii="Book Antiqua" w:hAnsi="Book Antiqua"/>
          <w:lang w:val="en-GB"/>
        </w:rPr>
        <w:t xml:space="preserve">those </w:t>
      </w:r>
      <w:r w:rsidRPr="00163F22">
        <w:rPr>
          <w:rFonts w:ascii="Book Antiqua" w:hAnsi="Book Antiqua"/>
          <w:lang w:val="en-GB"/>
        </w:rPr>
        <w:t xml:space="preserve">day care centres </w:t>
      </w:r>
      <w:r w:rsidR="00407F1D" w:rsidRPr="00163F22">
        <w:rPr>
          <w:rFonts w:ascii="Book Antiqua" w:hAnsi="Book Antiqua"/>
          <w:lang w:val="en-GB"/>
        </w:rPr>
        <w:t xml:space="preserve">are </w:t>
      </w:r>
      <w:r w:rsidRPr="00163F22">
        <w:rPr>
          <w:rFonts w:ascii="Book Antiqua" w:hAnsi="Book Antiqua"/>
          <w:lang w:val="en-GB"/>
        </w:rPr>
        <w:t>limited</w:t>
      </w:r>
      <w:r w:rsidR="00F65E6A" w:rsidRPr="00163F22">
        <w:rPr>
          <w:rFonts w:ascii="Book Antiqua" w:hAnsi="Book Antiqua"/>
          <w:lang w:val="en-GB"/>
        </w:rPr>
        <w:t>.</w:t>
      </w:r>
    </w:p>
    <w:p w14:paraId="36AC71D4" w14:textId="19897CA4" w:rsidR="00361631" w:rsidRPr="00163F22" w:rsidRDefault="00627D50" w:rsidP="004030E8">
      <w:pPr>
        <w:pStyle w:val="ListParagraph"/>
        <w:numPr>
          <w:ilvl w:val="0"/>
          <w:numId w:val="15"/>
        </w:numPr>
        <w:spacing w:before="0" w:after="120"/>
        <w:ind w:left="385" w:right="0"/>
        <w:rPr>
          <w:rFonts w:ascii="Book Antiqua" w:hAnsi="Book Antiqua"/>
          <w:lang w:val="en-GB"/>
        </w:rPr>
      </w:pPr>
      <w:r w:rsidRPr="00163F22">
        <w:rPr>
          <w:rFonts w:ascii="Book Antiqua" w:hAnsi="Book Antiqua"/>
          <w:lang w:val="en-GB"/>
        </w:rPr>
        <w:t xml:space="preserve">Regarding the activities of state </w:t>
      </w:r>
      <w:r w:rsidR="00D36F2C" w:rsidRPr="00163F22">
        <w:rPr>
          <w:rFonts w:ascii="Book Antiqua" w:hAnsi="Book Antiqua"/>
          <w:lang w:val="en-GB"/>
        </w:rPr>
        <w:t>authorities</w:t>
      </w:r>
      <w:r w:rsidRPr="00163F22">
        <w:rPr>
          <w:rFonts w:ascii="Book Antiqua" w:hAnsi="Book Antiqua"/>
          <w:lang w:val="en-GB"/>
        </w:rPr>
        <w:t xml:space="preserve"> that could eliminate the negative impact of the ban on movement during and after the lifting of the state of emergency, employees believe that this could </w:t>
      </w:r>
      <w:r w:rsidR="00D36F2C" w:rsidRPr="00163F22">
        <w:rPr>
          <w:rFonts w:ascii="Book Antiqua" w:hAnsi="Book Antiqua"/>
          <w:lang w:val="en-GB"/>
        </w:rPr>
        <w:t xml:space="preserve">have </w:t>
      </w:r>
      <w:r w:rsidRPr="00163F22">
        <w:rPr>
          <w:rFonts w:ascii="Book Antiqua" w:hAnsi="Book Antiqua"/>
          <w:lang w:val="en-GB"/>
        </w:rPr>
        <w:t>be</w:t>
      </w:r>
      <w:r w:rsidR="00D36F2C" w:rsidRPr="00163F22">
        <w:rPr>
          <w:rFonts w:ascii="Book Antiqua" w:hAnsi="Book Antiqua"/>
          <w:lang w:val="en-GB"/>
        </w:rPr>
        <w:t>en</w:t>
      </w:r>
      <w:r w:rsidRPr="00163F22">
        <w:rPr>
          <w:rFonts w:ascii="Book Antiqua" w:hAnsi="Book Antiqua"/>
          <w:lang w:val="en-GB"/>
        </w:rPr>
        <w:t xml:space="preserve"> achieved through psychological and therapeutic online workshops (three respondents), with the mediation of special educators and therapists on Viber groups (two respondents), </w:t>
      </w:r>
      <w:r w:rsidR="004B7DC7" w:rsidRPr="00163F22">
        <w:rPr>
          <w:rFonts w:ascii="Book Antiqua" w:hAnsi="Book Antiqua"/>
          <w:lang w:val="en-GB"/>
        </w:rPr>
        <w:t xml:space="preserve">by </w:t>
      </w:r>
      <w:r w:rsidRPr="00163F22">
        <w:rPr>
          <w:rFonts w:ascii="Book Antiqua" w:hAnsi="Book Antiqua"/>
          <w:lang w:val="en-GB"/>
        </w:rPr>
        <w:t xml:space="preserve">individual visits to </w:t>
      </w:r>
      <w:r w:rsidR="00D36F2C" w:rsidRPr="00163F22">
        <w:rPr>
          <w:rFonts w:ascii="Book Antiqua" w:hAnsi="Book Antiqua"/>
          <w:lang w:val="en-GB"/>
        </w:rPr>
        <w:t xml:space="preserve">beneficiaries </w:t>
      </w:r>
      <w:r w:rsidRPr="00163F22">
        <w:rPr>
          <w:rFonts w:ascii="Book Antiqua" w:hAnsi="Book Antiqua"/>
          <w:lang w:val="en-GB"/>
        </w:rPr>
        <w:t xml:space="preserve">(three respondents), and after the </w:t>
      </w:r>
      <w:r w:rsidR="00BA44AD" w:rsidRPr="00163F22">
        <w:rPr>
          <w:rFonts w:ascii="Book Antiqua" w:hAnsi="Book Antiqua"/>
          <w:lang w:val="en-GB"/>
        </w:rPr>
        <w:t>lifting</w:t>
      </w:r>
      <w:r w:rsidRPr="00163F22">
        <w:rPr>
          <w:rFonts w:ascii="Book Antiqua" w:hAnsi="Book Antiqua"/>
          <w:lang w:val="en-GB"/>
        </w:rPr>
        <w:t xml:space="preserve"> of the state of emergency</w:t>
      </w:r>
      <w:r w:rsidR="00D36F2C" w:rsidRPr="00163F22">
        <w:rPr>
          <w:rFonts w:ascii="Book Antiqua" w:hAnsi="Book Antiqua"/>
          <w:lang w:val="en-GB"/>
        </w:rPr>
        <w:t>,</w:t>
      </w:r>
      <w:r w:rsidRPr="00163F22">
        <w:rPr>
          <w:rFonts w:ascii="Book Antiqua" w:hAnsi="Book Antiqua"/>
          <w:lang w:val="en-GB"/>
        </w:rPr>
        <w:t xml:space="preserve"> by opening new day care centres by the Ministry of Labour, Employment, Veteran and Social Affairs</w:t>
      </w:r>
      <w:r w:rsidR="00F65E6A" w:rsidRPr="00163F22">
        <w:rPr>
          <w:rFonts w:ascii="Book Antiqua" w:hAnsi="Book Antiqua"/>
          <w:lang w:val="en-GB"/>
        </w:rPr>
        <w:t>.</w:t>
      </w:r>
    </w:p>
    <w:p w14:paraId="1316587D" w14:textId="77777777" w:rsidR="004030E8" w:rsidRDefault="00627D50" w:rsidP="004030E8">
      <w:pPr>
        <w:pStyle w:val="ListParagraph"/>
        <w:numPr>
          <w:ilvl w:val="0"/>
          <w:numId w:val="15"/>
        </w:numPr>
        <w:spacing w:before="0" w:after="120"/>
        <w:ind w:left="385" w:right="0"/>
        <w:rPr>
          <w:rFonts w:ascii="Book Antiqua" w:hAnsi="Book Antiqua"/>
          <w:lang w:val="en-GB"/>
        </w:rPr>
      </w:pPr>
      <w:r w:rsidRPr="00163F22">
        <w:rPr>
          <w:rFonts w:ascii="Book Antiqua" w:hAnsi="Book Antiqua"/>
          <w:lang w:val="en-GB"/>
        </w:rPr>
        <w:t xml:space="preserve">When asked how the greater application of the principle of participation of children with disabilities can contribute to improving the right of children to </w:t>
      </w:r>
      <w:r w:rsidR="004B7DC7" w:rsidRPr="00163F22">
        <w:rPr>
          <w:rFonts w:ascii="Book Antiqua" w:hAnsi="Book Antiqua"/>
          <w:lang w:val="en-GB"/>
        </w:rPr>
        <w:t xml:space="preserve">accommodation </w:t>
      </w:r>
      <w:r w:rsidRPr="00163F22">
        <w:rPr>
          <w:rFonts w:ascii="Book Antiqua" w:hAnsi="Book Antiqua"/>
          <w:lang w:val="en-GB"/>
        </w:rPr>
        <w:t xml:space="preserve">in the </w:t>
      </w:r>
      <w:r w:rsidR="004B7DC7" w:rsidRPr="00163F22">
        <w:rPr>
          <w:rFonts w:ascii="Book Antiqua" w:hAnsi="Book Antiqua"/>
          <w:lang w:val="en-GB"/>
        </w:rPr>
        <w:t xml:space="preserve">day care </w:t>
      </w:r>
      <w:r w:rsidRPr="00163F22">
        <w:rPr>
          <w:rFonts w:ascii="Book Antiqua" w:hAnsi="Book Antiqua"/>
          <w:lang w:val="en-GB"/>
        </w:rPr>
        <w:t xml:space="preserve">after the termination of the ban on movement, the majority of employees (93.5%) did not specify </w:t>
      </w:r>
      <w:r w:rsidR="004B7DC7" w:rsidRPr="00163F22">
        <w:rPr>
          <w:rFonts w:ascii="Book Antiqua" w:hAnsi="Book Antiqua"/>
          <w:lang w:val="en-GB"/>
        </w:rPr>
        <w:t xml:space="preserve">any </w:t>
      </w:r>
      <w:r w:rsidRPr="00163F22">
        <w:rPr>
          <w:rFonts w:ascii="Book Antiqua" w:hAnsi="Book Antiqua"/>
          <w:lang w:val="en-GB"/>
        </w:rPr>
        <w:t xml:space="preserve">ways, while two stated that this </w:t>
      </w:r>
      <w:r w:rsidR="004B7DC7" w:rsidRPr="00163F22">
        <w:rPr>
          <w:rFonts w:ascii="Book Antiqua" w:hAnsi="Book Antiqua"/>
          <w:lang w:val="en-GB"/>
        </w:rPr>
        <w:t>i</w:t>
      </w:r>
      <w:r w:rsidRPr="00163F22">
        <w:rPr>
          <w:rFonts w:ascii="Book Antiqua" w:hAnsi="Book Antiqua"/>
          <w:lang w:val="en-GB"/>
        </w:rPr>
        <w:t>s possible with the help of the local community and the participation of local self-government units</w:t>
      </w:r>
      <w:r w:rsidR="00F65E6A" w:rsidRPr="00163F22">
        <w:rPr>
          <w:rFonts w:ascii="Book Antiqua" w:hAnsi="Book Antiqua"/>
          <w:lang w:val="en-GB"/>
        </w:rPr>
        <w:t>.</w:t>
      </w:r>
    </w:p>
    <w:p w14:paraId="098DABBF" w14:textId="77777777" w:rsidR="004030E8" w:rsidRDefault="004030E8" w:rsidP="004030E8">
      <w:pPr>
        <w:pStyle w:val="ListParagraph"/>
        <w:spacing w:before="0"/>
        <w:ind w:left="0" w:right="0" w:firstLine="0"/>
        <w:rPr>
          <w:rFonts w:ascii="Book Antiqua" w:hAnsi="Book Antiqua"/>
          <w:lang w:val="en-GB"/>
        </w:rPr>
      </w:pPr>
    </w:p>
    <w:p w14:paraId="0B9B275E" w14:textId="3997A47A" w:rsidR="00361631" w:rsidRPr="004030E8" w:rsidRDefault="00627D50" w:rsidP="004030E8">
      <w:pPr>
        <w:pStyle w:val="ListParagraph"/>
        <w:spacing w:before="0"/>
        <w:ind w:left="0" w:right="0" w:firstLine="0"/>
        <w:rPr>
          <w:rFonts w:ascii="Book Antiqua" w:hAnsi="Book Antiqua"/>
          <w:lang w:val="en-GB"/>
        </w:rPr>
      </w:pPr>
      <w:r w:rsidRPr="004030E8">
        <w:rPr>
          <w:rFonts w:ascii="Book Antiqua" w:hAnsi="Book Antiqua"/>
          <w:i/>
          <w:iCs/>
          <w:lang w:val="en-GB"/>
        </w:rPr>
        <w:t>Data obtained from the questionnaire for parents of children with disabilities</w:t>
      </w:r>
    </w:p>
    <w:p w14:paraId="05C5049A" w14:textId="1660108E" w:rsidR="00361631" w:rsidRPr="00163F22" w:rsidRDefault="00627D50" w:rsidP="00CD4611">
      <w:pPr>
        <w:spacing w:after="120"/>
        <w:jc w:val="both"/>
        <w:rPr>
          <w:rFonts w:ascii="Book Antiqua" w:hAnsi="Book Antiqua"/>
          <w:lang w:val="en-GB"/>
        </w:rPr>
      </w:pPr>
      <w:r w:rsidRPr="00163F22">
        <w:rPr>
          <w:rFonts w:ascii="Book Antiqua" w:hAnsi="Book Antiqua"/>
          <w:lang w:val="en-GB"/>
        </w:rPr>
        <w:t xml:space="preserve">The questionnaire was filled out by 41 parents of children with disabilities who use the social </w:t>
      </w:r>
      <w:r w:rsidR="006875F7" w:rsidRPr="00163F22">
        <w:rPr>
          <w:rFonts w:ascii="Book Antiqua" w:hAnsi="Book Antiqua"/>
          <w:lang w:val="en-GB"/>
        </w:rPr>
        <w:t xml:space="preserve">welfare </w:t>
      </w:r>
      <w:r w:rsidR="0029392E" w:rsidRPr="00163F22">
        <w:rPr>
          <w:rFonts w:ascii="Book Antiqua" w:hAnsi="Book Antiqua"/>
          <w:lang w:val="en-GB"/>
        </w:rPr>
        <w:t xml:space="preserve">service – day </w:t>
      </w:r>
      <w:r w:rsidRPr="00163F22">
        <w:rPr>
          <w:rFonts w:ascii="Book Antiqua" w:hAnsi="Book Antiqua"/>
          <w:lang w:val="en-GB"/>
        </w:rPr>
        <w:t>care in the above-mentioned day care</w:t>
      </w:r>
      <w:r w:rsidR="0029392E" w:rsidRPr="00163F22">
        <w:rPr>
          <w:rFonts w:ascii="Book Antiqua" w:hAnsi="Book Antiqua"/>
          <w:lang w:val="en-GB"/>
        </w:rPr>
        <w:t xml:space="preserve"> </w:t>
      </w:r>
      <w:r w:rsidRPr="00163F22">
        <w:rPr>
          <w:rFonts w:ascii="Book Antiqua" w:hAnsi="Book Antiqua"/>
          <w:lang w:val="en-GB"/>
        </w:rPr>
        <w:t>cent</w:t>
      </w:r>
      <w:r w:rsidR="0029392E" w:rsidRPr="00163F22">
        <w:rPr>
          <w:rFonts w:ascii="Book Antiqua" w:hAnsi="Book Antiqua"/>
          <w:lang w:val="en-GB"/>
        </w:rPr>
        <w:t>r</w:t>
      </w:r>
      <w:r w:rsidRPr="00163F22">
        <w:rPr>
          <w:rFonts w:ascii="Book Antiqua" w:hAnsi="Book Antiqua"/>
          <w:lang w:val="en-GB"/>
        </w:rPr>
        <w:t>es. The questionnaire itself was open-ended and contained relevant questions that respondents could answer. This section summarizes the key findings of the analysis of data obtained from the questionnaire</w:t>
      </w:r>
      <w:r w:rsidR="00F65E6A" w:rsidRPr="00163F22">
        <w:rPr>
          <w:rFonts w:ascii="Book Antiqua" w:hAnsi="Book Antiqua"/>
          <w:lang w:val="en-GB"/>
        </w:rPr>
        <w:t>.</w:t>
      </w:r>
    </w:p>
    <w:p w14:paraId="724E3E0A" w14:textId="66EF9C3D" w:rsidR="00361631" w:rsidRPr="00163F22" w:rsidRDefault="00627D50" w:rsidP="00CD4611">
      <w:pPr>
        <w:pStyle w:val="ListParagraph"/>
        <w:numPr>
          <w:ilvl w:val="0"/>
          <w:numId w:val="15"/>
        </w:numPr>
        <w:spacing w:before="0" w:after="120"/>
        <w:ind w:left="385" w:right="0"/>
        <w:rPr>
          <w:rFonts w:ascii="Book Antiqua" w:hAnsi="Book Antiqua"/>
          <w:lang w:val="en-GB"/>
        </w:rPr>
      </w:pPr>
      <w:r w:rsidRPr="00163F22">
        <w:rPr>
          <w:rFonts w:ascii="Book Antiqua" w:hAnsi="Book Antiqua"/>
          <w:lang w:val="en-GB"/>
        </w:rPr>
        <w:t xml:space="preserve">Only three parents (7.32%) stated that the measure of restriction of movement during the state of emergency had a positive </w:t>
      </w:r>
      <w:r w:rsidR="00D26557" w:rsidRPr="00163F22">
        <w:rPr>
          <w:rFonts w:ascii="Book Antiqua" w:hAnsi="Book Antiqua"/>
          <w:lang w:val="en-GB"/>
        </w:rPr>
        <w:t xml:space="preserve">impact </w:t>
      </w:r>
      <w:r w:rsidRPr="00163F22">
        <w:rPr>
          <w:rFonts w:ascii="Book Antiqua" w:hAnsi="Book Antiqua"/>
          <w:lang w:val="en-GB"/>
        </w:rPr>
        <w:t xml:space="preserve">on the welfare and rights of their child. Parents pointed out as negative </w:t>
      </w:r>
      <w:r w:rsidR="00D26557" w:rsidRPr="00163F22">
        <w:rPr>
          <w:rFonts w:ascii="Book Antiqua" w:hAnsi="Book Antiqua"/>
          <w:lang w:val="en-GB"/>
        </w:rPr>
        <w:t xml:space="preserve">impacts </w:t>
      </w:r>
      <w:r w:rsidRPr="00163F22">
        <w:rPr>
          <w:rFonts w:ascii="Book Antiqua" w:hAnsi="Book Antiqua"/>
          <w:lang w:val="en-GB"/>
        </w:rPr>
        <w:t xml:space="preserve">that the children were nervous, in a bad mood, they missed their friends, showed confusion, fear, aggression and anxiety. The </w:t>
      </w:r>
      <w:r w:rsidR="00D26557" w:rsidRPr="00163F22">
        <w:rPr>
          <w:rFonts w:ascii="Book Antiqua" w:hAnsi="Book Antiqua"/>
          <w:lang w:val="en-GB"/>
        </w:rPr>
        <w:t xml:space="preserve">impacts </w:t>
      </w:r>
      <w:r w:rsidRPr="00163F22">
        <w:rPr>
          <w:rFonts w:ascii="Book Antiqua" w:hAnsi="Book Antiqua"/>
          <w:lang w:val="en-GB"/>
        </w:rPr>
        <w:t xml:space="preserve">of the measure were that there was a change in </w:t>
      </w:r>
      <w:r w:rsidR="00630BA5" w:rsidRPr="00163F22">
        <w:rPr>
          <w:rFonts w:ascii="Book Antiqua" w:hAnsi="Book Antiqua"/>
          <w:lang w:val="en-GB"/>
        </w:rPr>
        <w:t xml:space="preserve">their </w:t>
      </w:r>
      <w:r w:rsidRPr="00163F22">
        <w:rPr>
          <w:rFonts w:ascii="Book Antiqua" w:hAnsi="Book Antiqua"/>
          <w:lang w:val="en-GB"/>
        </w:rPr>
        <w:t xml:space="preserve">daily rhythm, </w:t>
      </w:r>
      <w:r w:rsidR="00630BA5" w:rsidRPr="00163F22">
        <w:rPr>
          <w:rFonts w:ascii="Book Antiqua" w:hAnsi="Book Antiqua"/>
          <w:lang w:val="en-GB"/>
        </w:rPr>
        <w:t xml:space="preserve">a </w:t>
      </w:r>
      <w:r w:rsidRPr="00163F22">
        <w:rPr>
          <w:rFonts w:ascii="Book Antiqua" w:hAnsi="Book Antiqua"/>
          <w:lang w:val="en-GB"/>
        </w:rPr>
        <w:t>lack of communication, nervousness and tension, withdrawal, and one parent state</w:t>
      </w:r>
      <w:r w:rsidR="00630BA5" w:rsidRPr="00163F22">
        <w:rPr>
          <w:rFonts w:ascii="Book Antiqua" w:hAnsi="Book Antiqua"/>
          <w:lang w:val="en-GB"/>
        </w:rPr>
        <w:t>d</w:t>
      </w:r>
      <w:r w:rsidRPr="00163F22">
        <w:rPr>
          <w:rFonts w:ascii="Book Antiqua" w:hAnsi="Book Antiqua"/>
          <w:lang w:val="en-GB"/>
        </w:rPr>
        <w:t xml:space="preserve"> that the child gained significant weight due to</w:t>
      </w:r>
      <w:r w:rsidR="00630BA5" w:rsidRPr="00163F22">
        <w:rPr>
          <w:rFonts w:ascii="Book Antiqua" w:hAnsi="Book Antiqua"/>
          <w:lang w:val="en-GB"/>
        </w:rPr>
        <w:t xml:space="preserve"> the</w:t>
      </w:r>
      <w:r w:rsidRPr="00163F22">
        <w:rPr>
          <w:rFonts w:ascii="Book Antiqua" w:hAnsi="Book Antiqua"/>
          <w:lang w:val="en-GB"/>
        </w:rPr>
        <w:t xml:space="preserve"> lack of movement</w:t>
      </w:r>
      <w:r w:rsidR="00F65E6A" w:rsidRPr="00163F22">
        <w:rPr>
          <w:rFonts w:ascii="Book Antiqua" w:hAnsi="Book Antiqua"/>
          <w:lang w:val="en-GB"/>
        </w:rPr>
        <w:t>.</w:t>
      </w:r>
    </w:p>
    <w:p w14:paraId="3EAF0B61" w14:textId="01F53AC7" w:rsidR="00361631" w:rsidRPr="00163F22" w:rsidRDefault="00627D50" w:rsidP="009A0F23">
      <w:pPr>
        <w:pStyle w:val="ListParagraph"/>
        <w:numPr>
          <w:ilvl w:val="0"/>
          <w:numId w:val="15"/>
        </w:numPr>
        <w:spacing w:before="0" w:after="120"/>
        <w:ind w:left="385" w:right="0"/>
        <w:rPr>
          <w:rFonts w:ascii="Book Antiqua" w:hAnsi="Book Antiqua"/>
          <w:lang w:val="en-GB"/>
        </w:rPr>
      </w:pPr>
      <w:r w:rsidRPr="00163F22">
        <w:rPr>
          <w:rFonts w:ascii="Book Antiqua" w:hAnsi="Book Antiqua"/>
          <w:lang w:val="en-GB"/>
        </w:rPr>
        <w:t xml:space="preserve">When asked whether the restriction of movement affected a </w:t>
      </w:r>
      <w:r w:rsidR="00504DAE" w:rsidRPr="00163F22">
        <w:rPr>
          <w:rFonts w:ascii="Book Antiqua" w:hAnsi="Book Antiqua"/>
          <w:lang w:val="en-GB"/>
        </w:rPr>
        <w:t xml:space="preserve">particular </w:t>
      </w:r>
      <w:r w:rsidRPr="00163F22">
        <w:rPr>
          <w:rFonts w:ascii="Book Antiqua" w:hAnsi="Book Antiqua"/>
          <w:lang w:val="en-GB"/>
        </w:rPr>
        <w:t xml:space="preserve">right of their child, 22 parents (53.7%) answered no, while 17 parents (41.5%) stated that the restriction of movement affected the following rights: the right to medical treatment (six), the right to </w:t>
      </w:r>
      <w:r w:rsidR="00504DAE" w:rsidRPr="00163F22">
        <w:rPr>
          <w:rFonts w:ascii="Book Antiqua" w:hAnsi="Book Antiqua"/>
          <w:lang w:val="en-GB"/>
        </w:rPr>
        <w:t xml:space="preserve">day care </w:t>
      </w:r>
      <w:r w:rsidRPr="00163F22">
        <w:rPr>
          <w:rFonts w:ascii="Book Antiqua" w:hAnsi="Book Antiqua"/>
          <w:lang w:val="en-GB"/>
        </w:rPr>
        <w:t>social service (two), the right to freedom of movement (seven) and the right to health (two)</w:t>
      </w:r>
      <w:r w:rsidR="00F65E6A" w:rsidRPr="00163F22">
        <w:rPr>
          <w:rFonts w:ascii="Book Antiqua" w:hAnsi="Book Antiqua"/>
          <w:lang w:val="en-GB"/>
        </w:rPr>
        <w:t>.</w:t>
      </w:r>
    </w:p>
    <w:p w14:paraId="5C546AEB" w14:textId="58832411" w:rsidR="00361631" w:rsidRPr="00163F22" w:rsidRDefault="00627D50" w:rsidP="009A0F23">
      <w:pPr>
        <w:pStyle w:val="ListParagraph"/>
        <w:numPr>
          <w:ilvl w:val="0"/>
          <w:numId w:val="15"/>
        </w:numPr>
        <w:spacing w:before="0" w:after="120"/>
        <w:ind w:left="385" w:right="0"/>
        <w:rPr>
          <w:rFonts w:ascii="Book Antiqua" w:hAnsi="Book Antiqua"/>
          <w:lang w:val="en-GB"/>
        </w:rPr>
      </w:pPr>
      <w:r w:rsidRPr="00163F22">
        <w:rPr>
          <w:rFonts w:ascii="Book Antiqua" w:hAnsi="Book Antiqua"/>
          <w:lang w:val="en-GB"/>
        </w:rPr>
        <w:t>The majority of parents, i</w:t>
      </w:r>
      <w:r w:rsidR="00196684" w:rsidRPr="00163F22">
        <w:rPr>
          <w:rFonts w:ascii="Book Antiqua" w:hAnsi="Book Antiqua"/>
          <w:lang w:val="en-GB"/>
        </w:rPr>
        <w:t>.</w:t>
      </w:r>
      <w:r w:rsidRPr="00163F22">
        <w:rPr>
          <w:rFonts w:ascii="Book Antiqua" w:hAnsi="Book Antiqua"/>
          <w:lang w:val="en-GB"/>
        </w:rPr>
        <w:t>e</w:t>
      </w:r>
      <w:r w:rsidR="00196684" w:rsidRPr="00163F22">
        <w:rPr>
          <w:rFonts w:ascii="Book Antiqua" w:hAnsi="Book Antiqua"/>
          <w:lang w:val="en-GB"/>
        </w:rPr>
        <w:t>.,</w:t>
      </w:r>
      <w:r w:rsidRPr="00163F22">
        <w:rPr>
          <w:rFonts w:ascii="Book Antiqua" w:hAnsi="Book Antiqua"/>
          <w:lang w:val="en-GB"/>
        </w:rPr>
        <w:t xml:space="preserve"> 35 </w:t>
      </w:r>
      <w:r w:rsidR="00196684" w:rsidRPr="00163F22">
        <w:rPr>
          <w:rFonts w:ascii="Book Antiqua" w:hAnsi="Book Antiqua"/>
          <w:lang w:val="en-GB"/>
        </w:rPr>
        <w:t xml:space="preserve">of them </w:t>
      </w:r>
      <w:r w:rsidRPr="00163F22">
        <w:rPr>
          <w:rFonts w:ascii="Book Antiqua" w:hAnsi="Book Antiqua"/>
          <w:lang w:val="en-GB"/>
        </w:rPr>
        <w:t xml:space="preserve">(85.4%), pointed out that during the state of emergency there was no possibility for their child to be taken care of in any other form of residence </w:t>
      </w:r>
      <w:r w:rsidR="00196684" w:rsidRPr="00163F22">
        <w:rPr>
          <w:rFonts w:ascii="Book Antiqua" w:hAnsi="Book Antiqua"/>
          <w:lang w:val="en-GB"/>
        </w:rPr>
        <w:t xml:space="preserve">other </w:t>
      </w:r>
      <w:r w:rsidRPr="00163F22">
        <w:rPr>
          <w:rFonts w:ascii="Book Antiqua" w:hAnsi="Book Antiqua"/>
          <w:lang w:val="en-GB"/>
        </w:rPr>
        <w:t>than the day care, five parents (12.2%) stated that there was no need for that, while only one parent stated that such a possibility existed</w:t>
      </w:r>
      <w:r w:rsidR="00F65E6A" w:rsidRPr="00163F22">
        <w:rPr>
          <w:rFonts w:ascii="Book Antiqua" w:hAnsi="Book Antiqua"/>
          <w:lang w:val="en-GB"/>
        </w:rPr>
        <w:t>.</w:t>
      </w:r>
    </w:p>
    <w:p w14:paraId="2D969BAE" w14:textId="24439D78" w:rsidR="00361631" w:rsidRPr="00163F22" w:rsidRDefault="00627D50" w:rsidP="009A0F23">
      <w:pPr>
        <w:pStyle w:val="ListParagraph"/>
        <w:numPr>
          <w:ilvl w:val="0"/>
          <w:numId w:val="15"/>
        </w:numPr>
        <w:spacing w:before="0" w:after="120"/>
        <w:ind w:left="385" w:right="0"/>
        <w:rPr>
          <w:rFonts w:ascii="Book Antiqua" w:hAnsi="Book Antiqua"/>
          <w:lang w:val="en-GB"/>
        </w:rPr>
      </w:pPr>
      <w:r w:rsidRPr="00163F22">
        <w:rPr>
          <w:rFonts w:ascii="Book Antiqua" w:hAnsi="Book Antiqua"/>
          <w:lang w:val="en-GB"/>
        </w:rPr>
        <w:lastRenderedPageBreak/>
        <w:t xml:space="preserve">During the state of emergency, 20 parents (48.8%) stated that they did not have the obligation to go to work (work obligation), 11 of them did (26.8%), while three parents (7.3%) stated that </w:t>
      </w:r>
      <w:r w:rsidR="00C77CA7" w:rsidRPr="00163F22">
        <w:rPr>
          <w:rFonts w:ascii="Book Antiqua" w:hAnsi="Book Antiqua"/>
          <w:lang w:val="en-GB"/>
        </w:rPr>
        <w:t>they</w:t>
      </w:r>
      <w:r w:rsidRPr="00163F22">
        <w:rPr>
          <w:rFonts w:ascii="Book Antiqua" w:hAnsi="Book Antiqua"/>
          <w:lang w:val="en-GB"/>
        </w:rPr>
        <w:t xml:space="preserve"> performed work from home. Seven parents d</w:t>
      </w:r>
      <w:r w:rsidR="00C77CA7" w:rsidRPr="00163F22">
        <w:rPr>
          <w:rFonts w:ascii="Book Antiqua" w:hAnsi="Book Antiqua"/>
          <w:lang w:val="en-GB"/>
        </w:rPr>
        <w:t>id</w:t>
      </w:r>
      <w:r w:rsidRPr="00163F22">
        <w:rPr>
          <w:rFonts w:ascii="Book Antiqua" w:hAnsi="Book Antiqua"/>
          <w:lang w:val="en-GB"/>
        </w:rPr>
        <w:t xml:space="preserve"> not work because they </w:t>
      </w:r>
      <w:r w:rsidR="00C77CA7" w:rsidRPr="00163F22">
        <w:rPr>
          <w:rFonts w:ascii="Book Antiqua" w:hAnsi="Book Antiqua"/>
          <w:lang w:val="en-GB"/>
        </w:rPr>
        <w:t>we</w:t>
      </w:r>
      <w:r w:rsidRPr="00163F22">
        <w:rPr>
          <w:rFonts w:ascii="Book Antiqua" w:hAnsi="Book Antiqua"/>
          <w:lang w:val="en-GB"/>
        </w:rPr>
        <w:t>re retired</w:t>
      </w:r>
      <w:r w:rsidR="00F65E6A" w:rsidRPr="00163F22">
        <w:rPr>
          <w:rFonts w:ascii="Book Antiqua" w:hAnsi="Book Antiqua"/>
          <w:lang w:val="en-GB"/>
        </w:rPr>
        <w:t>.</w:t>
      </w:r>
    </w:p>
    <w:p w14:paraId="6C3C487A" w14:textId="5B1B7899" w:rsidR="00361631" w:rsidRPr="00163F22" w:rsidRDefault="007A20D4" w:rsidP="009A0F23">
      <w:pPr>
        <w:pStyle w:val="ListParagraph"/>
        <w:numPr>
          <w:ilvl w:val="0"/>
          <w:numId w:val="15"/>
        </w:numPr>
        <w:spacing w:before="0" w:after="120"/>
        <w:ind w:left="385" w:right="0"/>
        <w:rPr>
          <w:rFonts w:ascii="Book Antiqua" w:hAnsi="Book Antiqua"/>
          <w:lang w:val="en-GB"/>
        </w:rPr>
      </w:pPr>
      <w:r w:rsidRPr="00163F22">
        <w:rPr>
          <w:rFonts w:ascii="Book Antiqua" w:hAnsi="Book Antiqua"/>
          <w:lang w:val="en-GB"/>
        </w:rPr>
        <w:t>Asked whether it was possible for parents to leave their children in day care or some other alternative form of residence, one of the parents who had a work obligation during the state of emergency answered that he had resigned from his job in order to be with his child, which is an extremely bad practice. The vast majority of parents (30) stated that this was not possible, six that it was possible, and two parents that it was possible only later</w:t>
      </w:r>
      <w:r w:rsidR="00F65E6A" w:rsidRPr="00163F22">
        <w:rPr>
          <w:rFonts w:ascii="Book Antiqua" w:hAnsi="Book Antiqua"/>
          <w:lang w:val="en-GB"/>
        </w:rPr>
        <w:t>.</w:t>
      </w:r>
    </w:p>
    <w:p w14:paraId="5FB56E6C" w14:textId="1C595670" w:rsidR="00361631" w:rsidRPr="00163F22" w:rsidRDefault="007A20D4" w:rsidP="009A0F23">
      <w:pPr>
        <w:pStyle w:val="ListParagraph"/>
        <w:numPr>
          <w:ilvl w:val="0"/>
          <w:numId w:val="18"/>
        </w:numPr>
        <w:spacing w:before="0" w:after="120"/>
        <w:ind w:left="385" w:right="0"/>
        <w:rPr>
          <w:rFonts w:ascii="Book Antiqua" w:hAnsi="Book Antiqua"/>
          <w:lang w:val="en-GB"/>
        </w:rPr>
      </w:pPr>
      <w:r w:rsidRPr="00163F22">
        <w:rPr>
          <w:rFonts w:ascii="Book Antiqua" w:hAnsi="Book Antiqua"/>
          <w:lang w:val="en-GB"/>
        </w:rPr>
        <w:t xml:space="preserve">All parents who are employed and who had a work obligation during the state of emergency pointed out that the employers did not have any proposal or alternative way </w:t>
      </w:r>
      <w:r w:rsidR="00903306" w:rsidRPr="00163F22">
        <w:rPr>
          <w:rFonts w:ascii="Book Antiqua" w:hAnsi="Book Antiqua"/>
          <w:lang w:val="en-GB"/>
        </w:rPr>
        <w:t xml:space="preserve">for them </w:t>
      </w:r>
      <w:r w:rsidRPr="00163F22">
        <w:rPr>
          <w:rFonts w:ascii="Book Antiqua" w:hAnsi="Book Antiqua"/>
          <w:lang w:val="en-GB"/>
        </w:rPr>
        <w:t xml:space="preserve">to </w:t>
      </w:r>
      <w:r w:rsidR="00903306" w:rsidRPr="00163F22">
        <w:rPr>
          <w:rFonts w:ascii="Book Antiqua" w:hAnsi="Book Antiqua"/>
          <w:lang w:val="en-GB"/>
        </w:rPr>
        <w:t xml:space="preserve">have their </w:t>
      </w:r>
      <w:r w:rsidRPr="00163F22">
        <w:rPr>
          <w:rFonts w:ascii="Book Antiqua" w:hAnsi="Book Antiqua"/>
          <w:lang w:val="en-GB"/>
        </w:rPr>
        <w:t xml:space="preserve">children </w:t>
      </w:r>
      <w:r w:rsidR="00903306" w:rsidRPr="00163F22">
        <w:rPr>
          <w:rFonts w:ascii="Book Antiqua" w:hAnsi="Book Antiqua"/>
          <w:lang w:val="en-GB"/>
        </w:rPr>
        <w:t xml:space="preserve">with disabilities taken care of </w:t>
      </w:r>
      <w:r w:rsidRPr="00163F22">
        <w:rPr>
          <w:rFonts w:ascii="Book Antiqua" w:hAnsi="Book Antiqua"/>
          <w:lang w:val="en-GB"/>
        </w:rPr>
        <w:t xml:space="preserve">while they </w:t>
      </w:r>
      <w:r w:rsidR="00903306" w:rsidRPr="00163F22">
        <w:rPr>
          <w:rFonts w:ascii="Book Antiqua" w:hAnsi="Book Antiqua"/>
          <w:lang w:val="en-GB"/>
        </w:rPr>
        <w:t xml:space="preserve">are at </w:t>
      </w:r>
      <w:r w:rsidRPr="00163F22">
        <w:rPr>
          <w:rFonts w:ascii="Book Antiqua" w:hAnsi="Book Antiqua"/>
          <w:lang w:val="en-GB"/>
        </w:rPr>
        <w:t>work</w:t>
      </w:r>
      <w:r w:rsidR="00F65E6A" w:rsidRPr="00163F22">
        <w:rPr>
          <w:rFonts w:ascii="Book Antiqua" w:hAnsi="Book Antiqua"/>
          <w:lang w:val="en-GB"/>
        </w:rPr>
        <w:t>.</w:t>
      </w:r>
    </w:p>
    <w:p w14:paraId="4E5A1A0C" w14:textId="16AFFDC2" w:rsidR="00361631" w:rsidRPr="00163F22" w:rsidRDefault="007A20D4" w:rsidP="009A0F23">
      <w:pPr>
        <w:pStyle w:val="ListParagraph"/>
        <w:numPr>
          <w:ilvl w:val="0"/>
          <w:numId w:val="15"/>
        </w:numPr>
        <w:spacing w:before="0" w:after="120"/>
        <w:ind w:left="385" w:right="0"/>
        <w:rPr>
          <w:rFonts w:ascii="Book Antiqua" w:hAnsi="Book Antiqua"/>
          <w:lang w:val="en-GB"/>
        </w:rPr>
      </w:pPr>
      <w:r w:rsidRPr="00163F22">
        <w:rPr>
          <w:rFonts w:ascii="Book Antiqua" w:hAnsi="Book Antiqua"/>
          <w:lang w:val="en-GB"/>
        </w:rPr>
        <w:t xml:space="preserve">20 parents (48.8%) stated that the measure of prohibition and restriction of movement had a negative impact on the right of their child to accommodation in the </w:t>
      </w:r>
      <w:r w:rsidR="00903306" w:rsidRPr="00163F22">
        <w:rPr>
          <w:rFonts w:ascii="Book Antiqua" w:hAnsi="Book Antiqua"/>
          <w:lang w:val="en-GB"/>
        </w:rPr>
        <w:t>day care</w:t>
      </w:r>
      <w:r w:rsidRPr="00163F22">
        <w:rPr>
          <w:rFonts w:ascii="Book Antiqua" w:hAnsi="Book Antiqua"/>
          <w:lang w:val="en-GB"/>
        </w:rPr>
        <w:t>, while 15 of them (36.5%) believe that the restriction of movement did not have such an impact</w:t>
      </w:r>
      <w:r w:rsidR="00F65E6A" w:rsidRPr="00163F22">
        <w:rPr>
          <w:rFonts w:ascii="Book Antiqua" w:hAnsi="Book Antiqua"/>
          <w:lang w:val="en-GB"/>
        </w:rPr>
        <w:t>.</w:t>
      </w:r>
    </w:p>
    <w:p w14:paraId="71A61F04" w14:textId="6FC43928" w:rsidR="00361631" w:rsidRPr="00163F22" w:rsidRDefault="007A20D4" w:rsidP="009A0F23">
      <w:pPr>
        <w:pStyle w:val="ListParagraph"/>
        <w:numPr>
          <w:ilvl w:val="0"/>
          <w:numId w:val="15"/>
        </w:numPr>
        <w:spacing w:before="0" w:after="120"/>
        <w:ind w:left="385" w:right="0"/>
        <w:rPr>
          <w:rFonts w:ascii="Book Antiqua" w:hAnsi="Book Antiqua"/>
          <w:lang w:val="en-GB"/>
        </w:rPr>
      </w:pPr>
      <w:r w:rsidRPr="00163F22">
        <w:rPr>
          <w:rFonts w:ascii="Book Antiqua" w:hAnsi="Book Antiqua"/>
          <w:lang w:val="en-GB"/>
        </w:rPr>
        <w:t>Most parents stated that the measure of restriction of movement did not have any form of positive impact on any of their child's rights. When asked how the measure positive</w:t>
      </w:r>
      <w:r w:rsidR="00706D84" w:rsidRPr="00163F22">
        <w:rPr>
          <w:rFonts w:ascii="Book Antiqua" w:hAnsi="Book Antiqua"/>
          <w:lang w:val="en-GB"/>
        </w:rPr>
        <w:t>ly</w:t>
      </w:r>
      <w:r w:rsidRPr="00163F22">
        <w:rPr>
          <w:rFonts w:ascii="Book Antiqua" w:hAnsi="Book Antiqua"/>
          <w:lang w:val="en-GB"/>
        </w:rPr>
        <w:t xml:space="preserve"> </w:t>
      </w:r>
      <w:r w:rsidR="00706D84" w:rsidRPr="00163F22">
        <w:rPr>
          <w:rFonts w:ascii="Book Antiqua" w:hAnsi="Book Antiqua"/>
          <w:lang w:val="en-GB"/>
        </w:rPr>
        <w:t>a</w:t>
      </w:r>
      <w:r w:rsidRPr="00163F22">
        <w:rPr>
          <w:rFonts w:ascii="Book Antiqua" w:hAnsi="Book Antiqua"/>
          <w:lang w:val="en-GB"/>
        </w:rPr>
        <w:t>ffect</w:t>
      </w:r>
      <w:r w:rsidR="00706D84" w:rsidRPr="00163F22">
        <w:rPr>
          <w:rFonts w:ascii="Book Antiqua" w:hAnsi="Book Antiqua"/>
          <w:lang w:val="en-GB"/>
        </w:rPr>
        <w:t>ed</w:t>
      </w:r>
      <w:r w:rsidRPr="00163F22">
        <w:rPr>
          <w:rFonts w:ascii="Book Antiqua" w:hAnsi="Book Antiqua"/>
          <w:lang w:val="en-GB"/>
        </w:rPr>
        <w:t xml:space="preserve"> their child's rights, two parents said that the child spent more time with parents</w:t>
      </w:r>
      <w:r w:rsidR="00F65E6A" w:rsidRPr="00163F22">
        <w:rPr>
          <w:rFonts w:ascii="Book Antiqua" w:hAnsi="Book Antiqua"/>
          <w:lang w:val="en-GB"/>
        </w:rPr>
        <w:t>.</w:t>
      </w:r>
    </w:p>
    <w:p w14:paraId="3335E8E9" w14:textId="36F854E7" w:rsidR="00361631" w:rsidRPr="009A0F23" w:rsidRDefault="00525760" w:rsidP="009A0F23">
      <w:pPr>
        <w:pStyle w:val="ListParagraph"/>
        <w:numPr>
          <w:ilvl w:val="0"/>
          <w:numId w:val="15"/>
        </w:numPr>
        <w:spacing w:before="0" w:after="120"/>
        <w:ind w:left="385" w:right="0"/>
        <w:rPr>
          <w:rFonts w:ascii="Book Antiqua" w:hAnsi="Book Antiqua"/>
          <w:lang w:val="en-GB"/>
        </w:rPr>
      </w:pPr>
      <w:r w:rsidRPr="009A0F23">
        <w:rPr>
          <w:rFonts w:ascii="Book Antiqua" w:hAnsi="Book Antiqua"/>
          <w:lang w:val="en-GB"/>
        </w:rPr>
        <w:t>When asked what they thought were the possibilities to modify the measure of the ban on movement or mitigate its impact on the welfare of children and children's rights, or what other compensatory measures could have been taken, the vast majority of parents (78%) did not have any specific proposals. A small number of them made the following suggestions: occasional visits to the day care cent</w:t>
      </w:r>
      <w:r w:rsidR="00123BF6" w:rsidRPr="009A0F23">
        <w:rPr>
          <w:rFonts w:ascii="Book Antiqua" w:hAnsi="Book Antiqua"/>
          <w:lang w:val="en-GB"/>
        </w:rPr>
        <w:t>r</w:t>
      </w:r>
      <w:r w:rsidRPr="009A0F23">
        <w:rPr>
          <w:rFonts w:ascii="Book Antiqua" w:hAnsi="Book Antiqua"/>
          <w:lang w:val="en-GB"/>
        </w:rPr>
        <w:t>e by children with disabilities, visits to nature (three), special educators at home (two), video calls and online communication (two)</w:t>
      </w:r>
      <w:r w:rsidR="00F65E6A" w:rsidRPr="009A0F23">
        <w:rPr>
          <w:rFonts w:ascii="Book Antiqua" w:hAnsi="Book Antiqua"/>
          <w:lang w:val="en-GB"/>
        </w:rPr>
        <w:t>.</w:t>
      </w:r>
    </w:p>
    <w:p w14:paraId="3634FACD" w14:textId="50BA5381" w:rsidR="00361631" w:rsidRPr="00163F22" w:rsidRDefault="00E04412" w:rsidP="009A0F23">
      <w:pPr>
        <w:pStyle w:val="ListParagraph"/>
        <w:numPr>
          <w:ilvl w:val="0"/>
          <w:numId w:val="15"/>
        </w:numPr>
        <w:spacing w:before="0" w:after="120"/>
        <w:ind w:left="385" w:right="0"/>
        <w:rPr>
          <w:rFonts w:ascii="Book Antiqua" w:hAnsi="Book Antiqua"/>
          <w:lang w:val="en-GB"/>
        </w:rPr>
      </w:pPr>
      <w:r w:rsidRPr="00163F22">
        <w:rPr>
          <w:rFonts w:ascii="Book Antiqua" w:hAnsi="Book Antiqua"/>
          <w:lang w:val="en-GB"/>
        </w:rPr>
        <w:t xml:space="preserve">One third of parents (13) cited the following as negative medium and long-term </w:t>
      </w:r>
      <w:r w:rsidR="00D26557" w:rsidRPr="00163F22">
        <w:rPr>
          <w:rFonts w:ascii="Book Antiqua" w:hAnsi="Book Antiqua"/>
          <w:lang w:val="en-GB"/>
        </w:rPr>
        <w:t xml:space="preserve">impacts </w:t>
      </w:r>
      <w:r w:rsidRPr="00163F22">
        <w:rPr>
          <w:rFonts w:ascii="Book Antiqua" w:hAnsi="Book Antiqua"/>
          <w:lang w:val="en-GB"/>
        </w:rPr>
        <w:t xml:space="preserve">of measures restricting and banning movement: prevention of development, permanent negative </w:t>
      </w:r>
      <w:r w:rsidR="00D26557" w:rsidRPr="00163F22">
        <w:rPr>
          <w:rFonts w:ascii="Book Antiqua" w:hAnsi="Book Antiqua"/>
          <w:lang w:val="en-GB"/>
        </w:rPr>
        <w:t>impact</w:t>
      </w:r>
      <w:r w:rsidRPr="00163F22">
        <w:rPr>
          <w:rFonts w:ascii="Book Antiqua" w:hAnsi="Book Antiqua"/>
          <w:lang w:val="en-GB"/>
        </w:rPr>
        <w:t>, slow return to routine and deterioration of mental development</w:t>
      </w:r>
      <w:r w:rsidR="00F65E6A" w:rsidRPr="00163F22">
        <w:rPr>
          <w:rFonts w:ascii="Book Antiqua" w:hAnsi="Book Antiqua"/>
          <w:lang w:val="en-GB"/>
        </w:rPr>
        <w:t>.</w:t>
      </w:r>
    </w:p>
    <w:p w14:paraId="2986613E" w14:textId="4CBBB7A0" w:rsidR="00361631" w:rsidRPr="00163F22" w:rsidRDefault="00E04412" w:rsidP="009A0F23">
      <w:pPr>
        <w:pStyle w:val="ListParagraph"/>
        <w:numPr>
          <w:ilvl w:val="0"/>
          <w:numId w:val="19"/>
        </w:numPr>
        <w:spacing w:before="0" w:after="120"/>
        <w:ind w:left="385" w:right="0"/>
        <w:rPr>
          <w:rFonts w:ascii="Book Antiqua" w:hAnsi="Book Antiqua"/>
          <w:lang w:val="en-GB"/>
        </w:rPr>
      </w:pPr>
      <w:r w:rsidRPr="00163F22">
        <w:rPr>
          <w:rFonts w:ascii="Book Antiqua" w:hAnsi="Book Antiqua"/>
          <w:lang w:val="en-GB"/>
        </w:rPr>
        <w:t xml:space="preserve">Only six of the 41 parents (14.6%) stated that even after the lifting of the state of emergency, there were some negative </w:t>
      </w:r>
      <w:r w:rsidR="00D26557" w:rsidRPr="00163F22">
        <w:rPr>
          <w:rFonts w:ascii="Book Antiqua" w:hAnsi="Book Antiqua"/>
          <w:lang w:val="en-GB"/>
        </w:rPr>
        <w:t xml:space="preserve">impacts </w:t>
      </w:r>
      <w:r w:rsidRPr="00163F22">
        <w:rPr>
          <w:rFonts w:ascii="Book Antiqua" w:hAnsi="Book Antiqua"/>
          <w:lang w:val="en-GB"/>
        </w:rPr>
        <w:t xml:space="preserve">on the day care service. Parents who </w:t>
      </w:r>
      <w:r w:rsidR="00C56E1D" w:rsidRPr="00163F22">
        <w:rPr>
          <w:rFonts w:ascii="Book Antiqua" w:hAnsi="Book Antiqua"/>
          <w:lang w:val="en-GB"/>
        </w:rPr>
        <w:t>determined</w:t>
      </w:r>
      <w:r w:rsidRPr="00163F22">
        <w:rPr>
          <w:rFonts w:ascii="Book Antiqua" w:hAnsi="Book Antiqua"/>
          <w:lang w:val="en-GB"/>
        </w:rPr>
        <w:t xml:space="preserve"> such a negative </w:t>
      </w:r>
      <w:r w:rsidR="00D26557" w:rsidRPr="00163F22">
        <w:rPr>
          <w:rFonts w:ascii="Book Antiqua" w:hAnsi="Book Antiqua"/>
          <w:lang w:val="en-GB"/>
        </w:rPr>
        <w:t xml:space="preserve">impact </w:t>
      </w:r>
      <w:r w:rsidRPr="00163F22">
        <w:rPr>
          <w:rFonts w:ascii="Book Antiqua" w:hAnsi="Book Antiqua"/>
          <w:lang w:val="en-GB"/>
        </w:rPr>
        <w:t>state</w:t>
      </w:r>
      <w:r w:rsidR="00C56E1D" w:rsidRPr="00163F22">
        <w:rPr>
          <w:rFonts w:ascii="Book Antiqua" w:hAnsi="Book Antiqua"/>
          <w:lang w:val="en-GB"/>
        </w:rPr>
        <w:t>d</w:t>
      </w:r>
      <w:r w:rsidRPr="00163F22">
        <w:rPr>
          <w:rFonts w:ascii="Book Antiqua" w:hAnsi="Book Antiqua"/>
          <w:lang w:val="en-GB"/>
        </w:rPr>
        <w:t xml:space="preserve"> that </w:t>
      </w:r>
      <w:r w:rsidR="00C56E1D" w:rsidRPr="00163F22">
        <w:rPr>
          <w:rFonts w:ascii="Book Antiqua" w:hAnsi="Book Antiqua"/>
          <w:lang w:val="en-GB"/>
        </w:rPr>
        <w:t xml:space="preserve">the </w:t>
      </w:r>
      <w:r w:rsidRPr="00163F22">
        <w:rPr>
          <w:rFonts w:ascii="Book Antiqua" w:hAnsi="Book Antiqua"/>
          <w:lang w:val="en-GB"/>
        </w:rPr>
        <w:t xml:space="preserve">day care service </w:t>
      </w:r>
      <w:r w:rsidR="00C56E1D" w:rsidRPr="00163F22">
        <w:rPr>
          <w:rFonts w:ascii="Book Antiqua" w:hAnsi="Book Antiqua"/>
          <w:lang w:val="en-GB"/>
        </w:rPr>
        <w:t xml:space="preserve">was not complete even </w:t>
      </w:r>
      <w:r w:rsidRPr="00163F22">
        <w:rPr>
          <w:rFonts w:ascii="Book Antiqua" w:hAnsi="Book Antiqua"/>
          <w:lang w:val="en-GB"/>
        </w:rPr>
        <w:t>after the lifting of the state of emergency.</w:t>
      </w:r>
      <w:r w:rsidR="009F26FA" w:rsidRPr="00163F22">
        <w:rPr>
          <w:rStyle w:val="FootnoteReference"/>
          <w:rFonts w:ascii="Book Antiqua" w:hAnsi="Book Antiqua"/>
          <w:lang w:val="en-GB"/>
        </w:rPr>
        <w:footnoteReference w:id="17"/>
      </w:r>
    </w:p>
    <w:p w14:paraId="234D480A" w14:textId="79FE1C1E" w:rsidR="00361631" w:rsidRPr="00163F22" w:rsidRDefault="00E04412" w:rsidP="009A0F23">
      <w:pPr>
        <w:pStyle w:val="ListParagraph"/>
        <w:numPr>
          <w:ilvl w:val="0"/>
          <w:numId w:val="19"/>
        </w:numPr>
        <w:spacing w:before="0" w:after="120"/>
        <w:ind w:left="385" w:right="0"/>
        <w:rPr>
          <w:rFonts w:ascii="Book Antiqua" w:hAnsi="Book Antiqua"/>
          <w:lang w:val="en-GB"/>
        </w:rPr>
      </w:pPr>
      <w:r w:rsidRPr="00163F22">
        <w:rPr>
          <w:rFonts w:ascii="Book Antiqua" w:hAnsi="Book Antiqua"/>
          <w:lang w:val="en-GB"/>
        </w:rPr>
        <w:t>Ten parents (24.4%) stated that the same effect could have been achieved with a less restrictive measure without affecting the child's rights, while seven (17%) stated "probably" as the answer. Other parents felt that this was not possible or did not give an answer (58.5%).</w:t>
      </w:r>
    </w:p>
    <w:p w14:paraId="66D16A2B" w14:textId="12B6D387" w:rsidR="00361631" w:rsidRPr="00163F22" w:rsidRDefault="00E04412" w:rsidP="009A0F23">
      <w:pPr>
        <w:pStyle w:val="ListParagraph"/>
        <w:numPr>
          <w:ilvl w:val="0"/>
          <w:numId w:val="19"/>
        </w:numPr>
        <w:spacing w:before="0" w:after="120"/>
        <w:ind w:left="385" w:right="0"/>
        <w:rPr>
          <w:rFonts w:ascii="Book Antiqua" w:hAnsi="Book Antiqua"/>
          <w:lang w:val="en-GB"/>
        </w:rPr>
      </w:pPr>
      <w:r w:rsidRPr="00163F22">
        <w:rPr>
          <w:rFonts w:ascii="Book Antiqua" w:hAnsi="Book Antiqua"/>
          <w:lang w:val="en-GB"/>
        </w:rPr>
        <w:t>Almost all parents, except for three of them, point</w:t>
      </w:r>
      <w:r w:rsidR="0059066D" w:rsidRPr="00163F22">
        <w:rPr>
          <w:rFonts w:ascii="Book Antiqua" w:hAnsi="Book Antiqua"/>
          <w:lang w:val="en-GB"/>
        </w:rPr>
        <w:t>ed</w:t>
      </w:r>
      <w:r w:rsidRPr="00163F22">
        <w:rPr>
          <w:rFonts w:ascii="Book Antiqua" w:hAnsi="Book Antiqua"/>
          <w:lang w:val="en-GB"/>
        </w:rPr>
        <w:t xml:space="preserve"> out that </w:t>
      </w:r>
      <w:r w:rsidR="007016D2" w:rsidRPr="00163F22">
        <w:rPr>
          <w:rFonts w:ascii="Book Antiqua" w:hAnsi="Book Antiqua"/>
          <w:lang w:val="en-GB"/>
        </w:rPr>
        <w:t xml:space="preserve">some </w:t>
      </w:r>
      <w:r w:rsidRPr="00163F22">
        <w:rPr>
          <w:rFonts w:ascii="Book Antiqua" w:hAnsi="Book Antiqua"/>
          <w:lang w:val="en-GB"/>
        </w:rPr>
        <w:t>other measures during the state of emergency did not affect the rights of their child</w:t>
      </w:r>
      <w:r w:rsidR="0059066D" w:rsidRPr="00163F22">
        <w:rPr>
          <w:rFonts w:ascii="Book Antiqua" w:hAnsi="Book Antiqua"/>
          <w:lang w:val="en-GB"/>
        </w:rPr>
        <w:t>ren</w:t>
      </w:r>
      <w:r w:rsidRPr="00163F22">
        <w:rPr>
          <w:rFonts w:ascii="Book Antiqua" w:hAnsi="Book Antiqua"/>
          <w:lang w:val="en-GB"/>
        </w:rPr>
        <w:t xml:space="preserve">. Other measures that </w:t>
      </w:r>
      <w:r w:rsidR="007016D2" w:rsidRPr="00163F22">
        <w:rPr>
          <w:rFonts w:ascii="Book Antiqua" w:hAnsi="Book Antiqua"/>
          <w:lang w:val="en-GB"/>
        </w:rPr>
        <w:t xml:space="preserve">did </w:t>
      </w:r>
      <w:r w:rsidRPr="00163F22">
        <w:rPr>
          <w:rFonts w:ascii="Book Antiqua" w:hAnsi="Book Antiqua"/>
          <w:lang w:val="en-GB"/>
        </w:rPr>
        <w:t>affect their child's rights include a ban on contact and the inability to use transportation.</w:t>
      </w:r>
    </w:p>
    <w:p w14:paraId="19228D07" w14:textId="37AADDF4" w:rsidR="00361631" w:rsidRPr="00D2748E" w:rsidRDefault="00E04412" w:rsidP="00802AFE">
      <w:pPr>
        <w:pStyle w:val="ListParagraph"/>
        <w:numPr>
          <w:ilvl w:val="0"/>
          <w:numId w:val="19"/>
        </w:numPr>
        <w:spacing w:before="0" w:after="120" w:line="242" w:lineRule="auto"/>
        <w:ind w:left="385" w:right="0"/>
        <w:rPr>
          <w:rFonts w:ascii="Book Antiqua" w:hAnsi="Book Antiqua"/>
          <w:lang w:val="en-GB"/>
        </w:rPr>
      </w:pPr>
      <w:r w:rsidRPr="00D2748E">
        <w:rPr>
          <w:rFonts w:ascii="Book Antiqua" w:hAnsi="Book Antiqua"/>
          <w:lang w:val="en-GB"/>
        </w:rPr>
        <w:t>Parents point</w:t>
      </w:r>
      <w:r w:rsidR="00CB6A63" w:rsidRPr="00D2748E">
        <w:rPr>
          <w:rFonts w:ascii="Book Antiqua" w:hAnsi="Book Antiqua"/>
          <w:lang w:val="en-GB"/>
        </w:rPr>
        <w:t>ed</w:t>
      </w:r>
      <w:r w:rsidRPr="00D2748E">
        <w:rPr>
          <w:rFonts w:ascii="Book Antiqua" w:hAnsi="Book Antiqua"/>
          <w:lang w:val="en-GB"/>
        </w:rPr>
        <w:t xml:space="preserve"> out that after the lifting of the state of emergency, there </w:t>
      </w:r>
      <w:r w:rsidR="0059066D" w:rsidRPr="00D2748E">
        <w:rPr>
          <w:rFonts w:ascii="Book Antiqua" w:hAnsi="Book Antiqua"/>
          <w:lang w:val="en-GB"/>
        </w:rPr>
        <w:t>we</w:t>
      </w:r>
      <w:r w:rsidRPr="00D2748E">
        <w:rPr>
          <w:rFonts w:ascii="Book Antiqua" w:hAnsi="Book Antiqua"/>
          <w:lang w:val="en-GB"/>
        </w:rPr>
        <w:t>re no measures that negatively affected the rights of their child</w:t>
      </w:r>
      <w:r w:rsidR="008B4A9D" w:rsidRPr="00D2748E">
        <w:rPr>
          <w:rFonts w:ascii="Book Antiqua" w:hAnsi="Book Antiqua"/>
          <w:lang w:val="en-GB"/>
        </w:rPr>
        <w:t>ren</w:t>
      </w:r>
      <w:r w:rsidRPr="00D2748E">
        <w:rPr>
          <w:rFonts w:ascii="Book Antiqua" w:hAnsi="Book Antiqua"/>
          <w:lang w:val="en-GB"/>
        </w:rPr>
        <w:t xml:space="preserve"> (83%). Parents who stated that there were measures that affected the rights of the child stated the obligation to wear a mask </w:t>
      </w:r>
      <w:r w:rsidRPr="00D2748E">
        <w:rPr>
          <w:rFonts w:ascii="Book Antiqua" w:hAnsi="Book Antiqua"/>
          <w:lang w:val="en-GB"/>
        </w:rPr>
        <w:lastRenderedPageBreak/>
        <w:t>and check-ups.</w:t>
      </w:r>
      <w:r w:rsidR="00D2748E" w:rsidRPr="00D2748E">
        <w:rPr>
          <w:rFonts w:ascii="Book Antiqua" w:hAnsi="Book Antiqua"/>
          <w:lang w:val="en-GB"/>
        </w:rPr>
        <w:t xml:space="preserve">  </w:t>
      </w:r>
    </w:p>
    <w:p w14:paraId="5D89103F" w14:textId="57A9C650" w:rsidR="00361631" w:rsidRPr="00163F22" w:rsidRDefault="00E07423" w:rsidP="00D2748E">
      <w:pPr>
        <w:pStyle w:val="ListParagraph"/>
        <w:numPr>
          <w:ilvl w:val="0"/>
          <w:numId w:val="20"/>
        </w:numPr>
        <w:spacing w:before="0" w:after="120"/>
        <w:ind w:left="385" w:right="0"/>
        <w:rPr>
          <w:rFonts w:ascii="Book Antiqua" w:hAnsi="Book Antiqua"/>
          <w:lang w:val="en-GB"/>
        </w:rPr>
      </w:pPr>
      <w:r w:rsidRPr="00163F22">
        <w:rPr>
          <w:rFonts w:ascii="Book Antiqua" w:hAnsi="Book Antiqua"/>
          <w:lang w:val="en-GB"/>
        </w:rPr>
        <w:t>Most parents d</w:t>
      </w:r>
      <w:r w:rsidR="00D64649" w:rsidRPr="00163F22">
        <w:rPr>
          <w:rFonts w:ascii="Book Antiqua" w:hAnsi="Book Antiqua"/>
          <w:lang w:val="en-GB"/>
        </w:rPr>
        <w:t>id</w:t>
      </w:r>
      <w:r w:rsidRPr="00163F22">
        <w:rPr>
          <w:rFonts w:ascii="Book Antiqua" w:hAnsi="Book Antiqua"/>
          <w:lang w:val="en-GB"/>
        </w:rPr>
        <w:t xml:space="preserve"> not state </w:t>
      </w:r>
      <w:r w:rsidR="00D64649" w:rsidRPr="00163F22">
        <w:rPr>
          <w:rFonts w:ascii="Book Antiqua" w:hAnsi="Book Antiqua"/>
          <w:lang w:val="en-GB"/>
        </w:rPr>
        <w:t xml:space="preserve">any </w:t>
      </w:r>
      <w:r w:rsidRPr="00163F22">
        <w:rPr>
          <w:rFonts w:ascii="Book Antiqua" w:hAnsi="Book Antiqua"/>
          <w:lang w:val="en-GB"/>
        </w:rPr>
        <w:t xml:space="preserve">measures </w:t>
      </w:r>
      <w:r w:rsidR="00D64649" w:rsidRPr="00163F22">
        <w:rPr>
          <w:rFonts w:ascii="Book Antiqua" w:hAnsi="Book Antiqua"/>
          <w:lang w:val="en-GB"/>
        </w:rPr>
        <w:t xml:space="preserve">that </w:t>
      </w:r>
      <w:r w:rsidRPr="00163F22">
        <w:rPr>
          <w:rFonts w:ascii="Book Antiqua" w:hAnsi="Book Antiqua"/>
          <w:lang w:val="en-GB"/>
        </w:rPr>
        <w:t xml:space="preserve">could have been taken </w:t>
      </w:r>
      <w:r w:rsidR="00D64649" w:rsidRPr="00163F22">
        <w:rPr>
          <w:rFonts w:ascii="Book Antiqua" w:hAnsi="Book Antiqua"/>
          <w:lang w:val="en-GB"/>
        </w:rPr>
        <w:t xml:space="preserve">that would </w:t>
      </w:r>
      <w:r w:rsidRPr="00163F22">
        <w:rPr>
          <w:rFonts w:ascii="Book Antiqua" w:hAnsi="Book Antiqua"/>
          <w:lang w:val="en-GB"/>
        </w:rPr>
        <w:t xml:space="preserve">not limit the accommodation of their child in the </w:t>
      </w:r>
      <w:r w:rsidR="00D64649" w:rsidRPr="00163F22">
        <w:rPr>
          <w:rFonts w:ascii="Book Antiqua" w:hAnsi="Book Antiqua"/>
          <w:lang w:val="en-GB"/>
        </w:rPr>
        <w:t xml:space="preserve">day care </w:t>
      </w:r>
      <w:r w:rsidRPr="00163F22">
        <w:rPr>
          <w:rFonts w:ascii="Book Antiqua" w:hAnsi="Book Antiqua"/>
          <w:lang w:val="en-GB"/>
        </w:rPr>
        <w:t xml:space="preserve">in the </w:t>
      </w:r>
      <w:r w:rsidR="00D64649" w:rsidRPr="00163F22">
        <w:rPr>
          <w:rFonts w:ascii="Book Antiqua" w:hAnsi="Book Antiqua"/>
          <w:lang w:val="en-GB"/>
        </w:rPr>
        <w:t>manner in which the measure of the ban on movement limited it</w:t>
      </w:r>
      <w:r w:rsidRPr="00163F22">
        <w:rPr>
          <w:rFonts w:ascii="Book Antiqua" w:hAnsi="Book Antiqua"/>
          <w:lang w:val="en-GB"/>
        </w:rPr>
        <w:t>, and only four of them believe</w:t>
      </w:r>
      <w:r w:rsidR="00D64649" w:rsidRPr="00163F22">
        <w:rPr>
          <w:rFonts w:ascii="Book Antiqua" w:hAnsi="Book Antiqua"/>
          <w:lang w:val="en-GB"/>
        </w:rPr>
        <w:t>d</w:t>
      </w:r>
      <w:r w:rsidRPr="00163F22">
        <w:rPr>
          <w:rFonts w:ascii="Book Antiqua" w:hAnsi="Book Antiqua"/>
          <w:lang w:val="en-GB"/>
        </w:rPr>
        <w:t xml:space="preserve"> that this could have been done by selective application of measures</w:t>
      </w:r>
      <w:r w:rsidR="00F65E6A" w:rsidRPr="00163F22">
        <w:rPr>
          <w:rFonts w:ascii="Book Antiqua" w:hAnsi="Book Antiqua"/>
          <w:lang w:val="en-GB"/>
        </w:rPr>
        <w:t>.</w:t>
      </w:r>
    </w:p>
    <w:p w14:paraId="6E411E65" w14:textId="27086A05" w:rsidR="00361631" w:rsidRPr="00163F22" w:rsidRDefault="00E07423" w:rsidP="00D2748E">
      <w:pPr>
        <w:pStyle w:val="ListParagraph"/>
        <w:numPr>
          <w:ilvl w:val="0"/>
          <w:numId w:val="20"/>
        </w:numPr>
        <w:spacing w:before="0" w:after="120"/>
        <w:ind w:left="385" w:right="0"/>
        <w:rPr>
          <w:rFonts w:ascii="Book Antiqua" w:hAnsi="Book Antiqua"/>
          <w:lang w:val="en-GB"/>
        </w:rPr>
      </w:pPr>
      <w:r w:rsidRPr="00163F22">
        <w:rPr>
          <w:rFonts w:ascii="Book Antiqua" w:hAnsi="Book Antiqua"/>
          <w:lang w:val="en-GB"/>
        </w:rPr>
        <w:t>Parents did not state that there was or still is an impact of some other measures taken during the state of emergency on the rights of children with disabilities</w:t>
      </w:r>
      <w:r w:rsidR="00F65E6A" w:rsidRPr="00163F22">
        <w:rPr>
          <w:rFonts w:ascii="Book Antiqua" w:hAnsi="Book Antiqua"/>
          <w:lang w:val="en-GB"/>
        </w:rPr>
        <w:t>.</w:t>
      </w:r>
    </w:p>
    <w:p w14:paraId="5337FCE8" w14:textId="578F4815" w:rsidR="00361631" w:rsidRPr="00163F22" w:rsidRDefault="00E07423" w:rsidP="00D2748E">
      <w:pPr>
        <w:pStyle w:val="ListParagraph"/>
        <w:numPr>
          <w:ilvl w:val="0"/>
          <w:numId w:val="20"/>
        </w:numPr>
        <w:spacing w:before="0"/>
        <w:ind w:left="385" w:right="0"/>
        <w:rPr>
          <w:rFonts w:ascii="Book Antiqua" w:hAnsi="Book Antiqua"/>
          <w:lang w:val="en-GB"/>
        </w:rPr>
      </w:pPr>
      <w:r w:rsidRPr="00163F22">
        <w:rPr>
          <w:rFonts w:ascii="Book Antiqua" w:hAnsi="Book Antiqua"/>
          <w:lang w:val="en-GB"/>
        </w:rPr>
        <w:t>A very small number of parents, three of them (7.3%), state</w:t>
      </w:r>
      <w:r w:rsidR="004C3084" w:rsidRPr="00163F22">
        <w:rPr>
          <w:rFonts w:ascii="Book Antiqua" w:hAnsi="Book Antiqua"/>
          <w:lang w:val="en-GB"/>
        </w:rPr>
        <w:t>d</w:t>
      </w:r>
      <w:r w:rsidRPr="00163F22">
        <w:rPr>
          <w:rFonts w:ascii="Book Antiqua" w:hAnsi="Book Antiqua"/>
          <w:lang w:val="en-GB"/>
        </w:rPr>
        <w:t xml:space="preserve"> that even after the lifting of the state of emergency, there </w:t>
      </w:r>
      <w:r w:rsidR="004C3084" w:rsidRPr="00163F22">
        <w:rPr>
          <w:rFonts w:ascii="Book Antiqua" w:hAnsi="Book Antiqua"/>
          <w:lang w:val="en-GB"/>
        </w:rPr>
        <w:t>wa</w:t>
      </w:r>
      <w:r w:rsidRPr="00163F22">
        <w:rPr>
          <w:rFonts w:ascii="Book Antiqua" w:hAnsi="Book Antiqua"/>
          <w:lang w:val="en-GB"/>
        </w:rPr>
        <w:t>s an impact of some measures on the use of the day care service. They state</w:t>
      </w:r>
      <w:r w:rsidR="004C3084" w:rsidRPr="00163F22">
        <w:rPr>
          <w:rFonts w:ascii="Book Antiqua" w:hAnsi="Book Antiqua"/>
          <w:lang w:val="en-GB"/>
        </w:rPr>
        <w:t>d</w:t>
      </w:r>
      <w:r w:rsidRPr="00163F22">
        <w:rPr>
          <w:rFonts w:ascii="Book Antiqua" w:hAnsi="Book Antiqua"/>
          <w:lang w:val="en-GB"/>
        </w:rPr>
        <w:t xml:space="preserve"> that the </w:t>
      </w:r>
      <w:r w:rsidR="004C3084" w:rsidRPr="00163F22">
        <w:rPr>
          <w:rFonts w:ascii="Book Antiqua" w:hAnsi="Book Antiqua"/>
          <w:lang w:val="en-GB"/>
        </w:rPr>
        <w:t>day care centres d</w:t>
      </w:r>
      <w:r w:rsidR="001E06E1" w:rsidRPr="00163F22">
        <w:rPr>
          <w:rFonts w:ascii="Book Antiqua" w:hAnsi="Book Antiqua"/>
          <w:lang w:val="en-GB"/>
        </w:rPr>
        <w:t>o</w:t>
      </w:r>
      <w:r w:rsidRPr="00163F22">
        <w:rPr>
          <w:rFonts w:ascii="Book Antiqua" w:hAnsi="Book Antiqua"/>
          <w:lang w:val="en-GB"/>
        </w:rPr>
        <w:t xml:space="preserve"> not work regularly, and that </w:t>
      </w:r>
      <w:r w:rsidR="004C3084" w:rsidRPr="00163F22">
        <w:rPr>
          <w:rFonts w:ascii="Book Antiqua" w:hAnsi="Book Antiqua"/>
          <w:lang w:val="en-GB"/>
        </w:rPr>
        <w:t>children have</w:t>
      </w:r>
      <w:r w:rsidRPr="00163F22">
        <w:rPr>
          <w:rFonts w:ascii="Book Antiqua" w:hAnsi="Book Antiqua"/>
          <w:lang w:val="en-GB"/>
        </w:rPr>
        <w:t xml:space="preserve"> no walks while the</w:t>
      </w:r>
      <w:r w:rsidR="004C3084" w:rsidRPr="00163F22">
        <w:rPr>
          <w:rFonts w:ascii="Book Antiqua" w:hAnsi="Book Antiqua"/>
          <w:lang w:val="en-GB"/>
        </w:rPr>
        <w:t>y</w:t>
      </w:r>
      <w:r w:rsidRPr="00163F22">
        <w:rPr>
          <w:rFonts w:ascii="Book Antiqua" w:hAnsi="Book Antiqua"/>
          <w:lang w:val="en-GB"/>
        </w:rPr>
        <w:t xml:space="preserve"> are in the </w:t>
      </w:r>
      <w:r w:rsidR="004C3084" w:rsidRPr="00163F22">
        <w:rPr>
          <w:rFonts w:ascii="Book Antiqua" w:hAnsi="Book Antiqua"/>
          <w:lang w:val="en-GB"/>
        </w:rPr>
        <w:t>day care</w:t>
      </w:r>
      <w:r w:rsidR="00F65E6A" w:rsidRPr="00163F22">
        <w:rPr>
          <w:rFonts w:ascii="Book Antiqua" w:hAnsi="Book Antiqua"/>
          <w:lang w:val="en-GB"/>
        </w:rPr>
        <w:t>.</w:t>
      </w:r>
    </w:p>
    <w:p w14:paraId="25EE1FA2" w14:textId="5270A3FC" w:rsidR="00361631" w:rsidRPr="00163F22" w:rsidRDefault="00E07423" w:rsidP="009F3571">
      <w:pPr>
        <w:pStyle w:val="ListParagraph"/>
        <w:numPr>
          <w:ilvl w:val="0"/>
          <w:numId w:val="15"/>
        </w:numPr>
        <w:spacing w:before="0" w:after="120"/>
        <w:ind w:left="385" w:right="0"/>
        <w:rPr>
          <w:rFonts w:ascii="Book Antiqua" w:hAnsi="Book Antiqua"/>
          <w:lang w:val="en-GB"/>
        </w:rPr>
      </w:pPr>
      <w:r w:rsidRPr="00163F22">
        <w:rPr>
          <w:rFonts w:ascii="Book Antiqua" w:hAnsi="Book Antiqua"/>
          <w:lang w:val="en-GB"/>
        </w:rPr>
        <w:t>Parents did not state that there is still some form of negative impact on their child's rights, or what forms of activities and which state bodies could eliminate the negative impact of measures taken during and after the lifting of the state of emergency on their child's rights, or how</w:t>
      </w:r>
      <w:r w:rsidR="008F5C9A" w:rsidRPr="00163F22">
        <w:rPr>
          <w:rFonts w:ascii="Book Antiqua" w:hAnsi="Book Antiqua"/>
          <w:lang w:val="en-GB"/>
        </w:rPr>
        <w:t xml:space="preserve"> to improve</w:t>
      </w:r>
      <w:r w:rsidR="001E06E1" w:rsidRPr="00163F22">
        <w:rPr>
          <w:rFonts w:ascii="Book Antiqua" w:hAnsi="Book Antiqua"/>
          <w:lang w:val="en-GB"/>
        </w:rPr>
        <w:t>,</w:t>
      </w:r>
      <w:r w:rsidRPr="00163F22">
        <w:rPr>
          <w:rFonts w:ascii="Book Antiqua" w:hAnsi="Book Antiqua"/>
          <w:lang w:val="en-GB"/>
        </w:rPr>
        <w:t xml:space="preserve"> with greater participation of their child</w:t>
      </w:r>
      <w:r w:rsidR="001E06E1" w:rsidRPr="00163F22">
        <w:rPr>
          <w:rFonts w:ascii="Book Antiqua" w:hAnsi="Book Antiqua"/>
          <w:lang w:val="en-GB"/>
        </w:rPr>
        <w:t>ren</w:t>
      </w:r>
      <w:r w:rsidRPr="00163F22">
        <w:rPr>
          <w:rFonts w:ascii="Book Antiqua" w:hAnsi="Book Antiqua"/>
          <w:lang w:val="en-GB"/>
        </w:rPr>
        <w:t xml:space="preserve">, the use of the day care service after the termination of the measure of </w:t>
      </w:r>
      <w:r w:rsidR="008F5C9A" w:rsidRPr="00163F22">
        <w:rPr>
          <w:rFonts w:ascii="Book Antiqua" w:hAnsi="Book Antiqua"/>
          <w:lang w:val="en-GB"/>
        </w:rPr>
        <w:t xml:space="preserve">the </w:t>
      </w:r>
      <w:r w:rsidR="001E06E1" w:rsidRPr="00163F22">
        <w:rPr>
          <w:rFonts w:ascii="Book Antiqua" w:hAnsi="Book Antiqua"/>
          <w:lang w:val="en-GB"/>
        </w:rPr>
        <w:t>ban on movement</w:t>
      </w:r>
      <w:r w:rsidR="00F65E6A" w:rsidRPr="00163F22">
        <w:rPr>
          <w:rFonts w:ascii="Book Antiqua" w:hAnsi="Book Antiqua"/>
          <w:lang w:val="en-GB"/>
        </w:rPr>
        <w:t>.</w:t>
      </w:r>
    </w:p>
    <w:p w14:paraId="3B404B0A" w14:textId="0F1F8A06" w:rsidR="00361631" w:rsidRPr="00163F22" w:rsidRDefault="00E07423" w:rsidP="009F3571">
      <w:pPr>
        <w:pStyle w:val="ListParagraph"/>
        <w:numPr>
          <w:ilvl w:val="0"/>
          <w:numId w:val="15"/>
        </w:numPr>
        <w:spacing w:before="0" w:after="120"/>
        <w:ind w:left="385" w:right="0"/>
        <w:rPr>
          <w:rFonts w:ascii="Book Antiqua" w:hAnsi="Book Antiqua"/>
          <w:lang w:val="en-GB"/>
        </w:rPr>
      </w:pPr>
      <w:r w:rsidRPr="00163F22">
        <w:rPr>
          <w:rFonts w:ascii="Book Antiqua" w:hAnsi="Book Antiqua"/>
          <w:lang w:val="en-GB"/>
        </w:rPr>
        <w:t xml:space="preserve">Only one parent stated that during the state of emergency he turned to a state </w:t>
      </w:r>
      <w:r w:rsidR="002B59A0" w:rsidRPr="00163F22">
        <w:rPr>
          <w:rFonts w:ascii="Book Antiqua" w:hAnsi="Book Antiqua"/>
          <w:lang w:val="en-GB"/>
        </w:rPr>
        <w:t>authority</w:t>
      </w:r>
      <w:r w:rsidRPr="00163F22">
        <w:rPr>
          <w:rFonts w:ascii="Book Antiqua" w:hAnsi="Book Antiqua"/>
          <w:lang w:val="en-GB"/>
        </w:rPr>
        <w:t xml:space="preserve"> due to the impossibility </w:t>
      </w:r>
      <w:r w:rsidR="002B59A0" w:rsidRPr="00163F22">
        <w:rPr>
          <w:rFonts w:ascii="Book Antiqua" w:hAnsi="Book Antiqua"/>
          <w:lang w:val="en-GB"/>
        </w:rPr>
        <w:t>to</w:t>
      </w:r>
      <w:r w:rsidRPr="00163F22">
        <w:rPr>
          <w:rFonts w:ascii="Book Antiqua" w:hAnsi="Book Antiqua"/>
          <w:lang w:val="en-GB"/>
        </w:rPr>
        <w:t xml:space="preserve"> exercis</w:t>
      </w:r>
      <w:r w:rsidR="002B59A0" w:rsidRPr="00163F22">
        <w:rPr>
          <w:rFonts w:ascii="Book Antiqua" w:hAnsi="Book Antiqua"/>
          <w:lang w:val="en-GB"/>
        </w:rPr>
        <w:t>e</w:t>
      </w:r>
      <w:r w:rsidRPr="00163F22">
        <w:rPr>
          <w:rFonts w:ascii="Book Antiqua" w:hAnsi="Book Antiqua"/>
          <w:lang w:val="en-GB"/>
        </w:rPr>
        <w:t xml:space="preserve"> a right of his child</w:t>
      </w:r>
      <w:r w:rsidR="00F65E6A" w:rsidRPr="00163F22">
        <w:rPr>
          <w:rFonts w:ascii="Book Antiqua" w:hAnsi="Book Antiqua"/>
          <w:lang w:val="en-GB"/>
        </w:rPr>
        <w:t>.</w:t>
      </w:r>
    </w:p>
    <w:p w14:paraId="2C8B9986" w14:textId="4218147A" w:rsidR="00361631" w:rsidRPr="00163F22" w:rsidRDefault="00E07423" w:rsidP="009F3571">
      <w:pPr>
        <w:pStyle w:val="ListParagraph"/>
        <w:numPr>
          <w:ilvl w:val="0"/>
          <w:numId w:val="15"/>
        </w:numPr>
        <w:spacing w:before="0" w:after="120"/>
        <w:ind w:left="385" w:right="0"/>
        <w:rPr>
          <w:rFonts w:ascii="Book Antiqua" w:hAnsi="Book Antiqua"/>
          <w:lang w:val="en-GB"/>
        </w:rPr>
      </w:pPr>
      <w:r w:rsidRPr="00163F22">
        <w:rPr>
          <w:rFonts w:ascii="Book Antiqua" w:hAnsi="Book Antiqua"/>
          <w:lang w:val="en-GB"/>
        </w:rPr>
        <w:t>No parent</w:t>
      </w:r>
      <w:r w:rsidR="00FD3010" w:rsidRPr="00163F22">
        <w:rPr>
          <w:rFonts w:ascii="Book Antiqua" w:hAnsi="Book Antiqua"/>
          <w:lang w:val="en-GB"/>
        </w:rPr>
        <w:t>s</w:t>
      </w:r>
      <w:r w:rsidRPr="00163F22">
        <w:rPr>
          <w:rFonts w:ascii="Book Antiqua" w:hAnsi="Book Antiqua"/>
          <w:lang w:val="en-GB"/>
        </w:rPr>
        <w:t xml:space="preserve"> stated that after the </w:t>
      </w:r>
      <w:r w:rsidR="00BA44AD" w:rsidRPr="00163F22">
        <w:rPr>
          <w:rFonts w:ascii="Book Antiqua" w:hAnsi="Book Antiqua"/>
          <w:lang w:val="en-GB"/>
        </w:rPr>
        <w:t>lifting</w:t>
      </w:r>
      <w:r w:rsidRPr="00163F22">
        <w:rPr>
          <w:rFonts w:ascii="Book Antiqua" w:hAnsi="Book Antiqua"/>
          <w:lang w:val="en-GB"/>
        </w:rPr>
        <w:t xml:space="preserve"> of the state of emergency, </w:t>
      </w:r>
      <w:r w:rsidR="00FD3010" w:rsidRPr="00163F22">
        <w:rPr>
          <w:rFonts w:ascii="Book Antiqua" w:hAnsi="Book Antiqua"/>
          <w:lang w:val="en-GB"/>
        </w:rPr>
        <w:t>they</w:t>
      </w:r>
      <w:r w:rsidRPr="00163F22">
        <w:rPr>
          <w:rFonts w:ascii="Book Antiqua" w:hAnsi="Book Antiqua"/>
          <w:lang w:val="en-GB"/>
        </w:rPr>
        <w:t xml:space="preserve"> addressed a state </w:t>
      </w:r>
      <w:r w:rsidR="00FD3010" w:rsidRPr="00163F22">
        <w:rPr>
          <w:rFonts w:ascii="Book Antiqua" w:hAnsi="Book Antiqua"/>
          <w:lang w:val="en-GB"/>
        </w:rPr>
        <w:t xml:space="preserve">authority </w:t>
      </w:r>
      <w:r w:rsidRPr="00163F22">
        <w:rPr>
          <w:rFonts w:ascii="Book Antiqua" w:hAnsi="Book Antiqua"/>
          <w:lang w:val="en-GB"/>
        </w:rPr>
        <w:t xml:space="preserve">due to the impossibility </w:t>
      </w:r>
      <w:r w:rsidR="00FD3010" w:rsidRPr="00163F22">
        <w:rPr>
          <w:rFonts w:ascii="Book Antiqua" w:hAnsi="Book Antiqua"/>
          <w:lang w:val="en-GB"/>
        </w:rPr>
        <w:t xml:space="preserve">to exercise </w:t>
      </w:r>
      <w:r w:rsidRPr="00163F22">
        <w:rPr>
          <w:rFonts w:ascii="Book Antiqua" w:hAnsi="Book Antiqua"/>
          <w:lang w:val="en-GB"/>
        </w:rPr>
        <w:t xml:space="preserve">a right of </w:t>
      </w:r>
      <w:r w:rsidR="00FD3010" w:rsidRPr="00163F22">
        <w:rPr>
          <w:rFonts w:ascii="Book Antiqua" w:hAnsi="Book Antiqua"/>
          <w:lang w:val="en-GB"/>
        </w:rPr>
        <w:t>their</w:t>
      </w:r>
      <w:r w:rsidRPr="00163F22">
        <w:rPr>
          <w:rFonts w:ascii="Book Antiqua" w:hAnsi="Book Antiqua"/>
          <w:lang w:val="en-GB"/>
        </w:rPr>
        <w:t xml:space="preserve"> child</w:t>
      </w:r>
      <w:r w:rsidR="00F65E6A" w:rsidRPr="00163F22">
        <w:rPr>
          <w:rFonts w:ascii="Book Antiqua" w:hAnsi="Book Antiqua"/>
          <w:lang w:val="en-GB"/>
        </w:rPr>
        <w:t>.</w:t>
      </w:r>
    </w:p>
    <w:p w14:paraId="72D8BDFF" w14:textId="60ECB384" w:rsidR="00361631" w:rsidRPr="009F3571" w:rsidRDefault="00CF28AA" w:rsidP="00A31F0F">
      <w:pPr>
        <w:pStyle w:val="ListParagraph"/>
        <w:numPr>
          <w:ilvl w:val="0"/>
          <w:numId w:val="15"/>
        </w:numPr>
        <w:spacing w:before="0" w:after="120"/>
        <w:ind w:left="385" w:right="0"/>
        <w:rPr>
          <w:rFonts w:ascii="Book Antiqua" w:hAnsi="Book Antiqua"/>
          <w:lang w:val="en-GB"/>
        </w:rPr>
      </w:pPr>
      <w:r w:rsidRPr="009F3571">
        <w:rPr>
          <w:rFonts w:ascii="Book Antiqua" w:hAnsi="Book Antiqua"/>
          <w:lang w:val="en-GB"/>
        </w:rPr>
        <w:t xml:space="preserve">The majority of parents (80.1%) did not state which state authority/service contributed the most to the realization of their child's rights during the state of emergency. Those who </w:t>
      </w:r>
      <w:r w:rsidR="000905F4" w:rsidRPr="009F3571">
        <w:rPr>
          <w:rFonts w:ascii="Book Antiqua" w:hAnsi="Book Antiqua"/>
          <w:lang w:val="en-GB"/>
        </w:rPr>
        <w:t>did,</w:t>
      </w:r>
      <w:r w:rsidRPr="009F3571">
        <w:rPr>
          <w:rFonts w:ascii="Book Antiqua" w:hAnsi="Book Antiqua"/>
          <w:lang w:val="en-GB"/>
        </w:rPr>
        <w:t xml:space="preserve"> mentioned the following</w:t>
      </w:r>
      <w:r w:rsidR="009F3571" w:rsidRPr="009F3571">
        <w:rPr>
          <w:rFonts w:ascii="Book Antiqua" w:hAnsi="Book Antiqua"/>
          <w:lang w:val="en-GB"/>
        </w:rPr>
        <w:t xml:space="preserve"> </w:t>
      </w:r>
      <w:r w:rsidRPr="009F3571">
        <w:rPr>
          <w:rFonts w:ascii="Book Antiqua" w:hAnsi="Book Antiqua"/>
          <w:lang w:val="en-GB"/>
        </w:rPr>
        <w:t>bodies</w:t>
      </w:r>
      <w:r w:rsidR="00F65E6A" w:rsidRPr="009F3571">
        <w:rPr>
          <w:rFonts w:ascii="Book Antiqua" w:hAnsi="Book Antiqua"/>
          <w:lang w:val="en-GB"/>
        </w:rPr>
        <w:t xml:space="preserve">: </w:t>
      </w:r>
      <w:r w:rsidRPr="009F3571">
        <w:rPr>
          <w:rFonts w:ascii="Book Antiqua" w:hAnsi="Book Antiqua"/>
          <w:lang w:val="en-GB"/>
        </w:rPr>
        <w:t xml:space="preserve">Centre for Social Work, Union of Associations to Help Persons with Intellectual Disabilities in Serbia (MNRO Association Serbia), Centre for Accommodation of Children and Youth with Developmental Disabilities, </w:t>
      </w:r>
      <w:r w:rsidR="00731266" w:rsidRPr="009F3571">
        <w:rPr>
          <w:rFonts w:ascii="Book Antiqua" w:hAnsi="Book Antiqua"/>
          <w:lang w:val="en-GB"/>
        </w:rPr>
        <w:t xml:space="preserve">the </w:t>
      </w:r>
      <w:r w:rsidRPr="009F3571">
        <w:rPr>
          <w:rFonts w:ascii="Book Antiqua" w:hAnsi="Book Antiqua"/>
          <w:lang w:val="en-GB"/>
        </w:rPr>
        <w:t xml:space="preserve">Minister of Health, President of the Republic of Serbia, </w:t>
      </w:r>
      <w:r w:rsidR="00731266" w:rsidRPr="009F3571">
        <w:rPr>
          <w:rFonts w:ascii="Book Antiqua" w:hAnsi="Book Antiqua"/>
          <w:lang w:val="en-GB"/>
        </w:rPr>
        <w:t xml:space="preserve">Day care centre </w:t>
      </w:r>
      <w:r w:rsidRPr="009F3571">
        <w:rPr>
          <w:rFonts w:ascii="Book Antiqua" w:hAnsi="Book Antiqua"/>
          <w:lang w:val="en-GB"/>
        </w:rPr>
        <w:t>Zra</w:t>
      </w:r>
      <w:r w:rsidR="006875F7" w:rsidRPr="009F3571">
        <w:rPr>
          <w:rFonts w:ascii="Book Antiqua" w:hAnsi="Book Antiqua"/>
          <w:lang w:val="en-GB"/>
        </w:rPr>
        <w:t>č</w:t>
      </w:r>
      <w:r w:rsidRPr="009F3571">
        <w:rPr>
          <w:rFonts w:ascii="Book Antiqua" w:hAnsi="Book Antiqua"/>
          <w:lang w:val="en-GB"/>
        </w:rPr>
        <w:t>ak</w:t>
      </w:r>
      <w:r w:rsidR="00F65E6A" w:rsidRPr="009F3571">
        <w:rPr>
          <w:rFonts w:ascii="Book Antiqua" w:hAnsi="Book Antiqua"/>
          <w:lang w:val="en-GB"/>
        </w:rPr>
        <w:t>.</w:t>
      </w:r>
    </w:p>
    <w:p w14:paraId="7FFDD977" w14:textId="2B569434" w:rsidR="00361631" w:rsidRPr="00163F22" w:rsidRDefault="00123BF6" w:rsidP="00A31F0F">
      <w:pPr>
        <w:pStyle w:val="ListParagraph"/>
        <w:numPr>
          <w:ilvl w:val="0"/>
          <w:numId w:val="15"/>
        </w:numPr>
        <w:spacing w:before="0" w:after="120"/>
        <w:ind w:left="385" w:right="0"/>
        <w:rPr>
          <w:rFonts w:ascii="Book Antiqua" w:hAnsi="Book Antiqua"/>
          <w:lang w:val="en-GB"/>
        </w:rPr>
      </w:pPr>
      <w:r w:rsidRPr="00163F22">
        <w:rPr>
          <w:rFonts w:ascii="Book Antiqua" w:hAnsi="Book Antiqua"/>
          <w:lang w:val="en-GB"/>
        </w:rPr>
        <w:t xml:space="preserve">Seven parents (17%) who answered the question of which state body/service contributed </w:t>
      </w:r>
      <w:r w:rsidR="00633B93" w:rsidRPr="00163F22">
        <w:rPr>
          <w:rFonts w:ascii="Book Antiqua" w:hAnsi="Book Antiqua"/>
          <w:lang w:val="en-GB"/>
        </w:rPr>
        <w:t xml:space="preserve">with their actions </w:t>
      </w:r>
      <w:r w:rsidRPr="00163F22">
        <w:rPr>
          <w:rFonts w:ascii="Book Antiqua" w:hAnsi="Book Antiqua"/>
          <w:lang w:val="en-GB"/>
        </w:rPr>
        <w:t>to the fact that their child's rights could not be realized during the state of emergency, stated the following bodies: Centre for Social Work (two), the Minister of Health (two), ministries (one), Government of the Republic of Serbia (one), Ministry of Interior (one).</w:t>
      </w:r>
    </w:p>
    <w:p w14:paraId="488CB7EB" w14:textId="7B342711" w:rsidR="00361631" w:rsidRPr="00163F22" w:rsidRDefault="00123BF6" w:rsidP="00A31F0F">
      <w:pPr>
        <w:pStyle w:val="ListParagraph"/>
        <w:numPr>
          <w:ilvl w:val="0"/>
          <w:numId w:val="15"/>
        </w:numPr>
        <w:spacing w:before="0" w:after="120"/>
        <w:ind w:left="385" w:right="0"/>
        <w:rPr>
          <w:rFonts w:ascii="Book Antiqua" w:hAnsi="Book Antiqua"/>
          <w:lang w:val="en-GB"/>
        </w:rPr>
      </w:pPr>
      <w:r w:rsidRPr="00163F22">
        <w:rPr>
          <w:rFonts w:ascii="Book Antiqua" w:hAnsi="Book Antiqua"/>
          <w:lang w:val="en-GB"/>
        </w:rPr>
        <w:t>As many as eight parents (19.5%) stated that day care cent</w:t>
      </w:r>
      <w:r w:rsidR="00516B68" w:rsidRPr="00163F22">
        <w:rPr>
          <w:rFonts w:ascii="Book Antiqua" w:hAnsi="Book Antiqua"/>
          <w:lang w:val="en-GB"/>
        </w:rPr>
        <w:t>r</w:t>
      </w:r>
      <w:r w:rsidRPr="00163F22">
        <w:rPr>
          <w:rFonts w:ascii="Book Antiqua" w:hAnsi="Book Antiqua"/>
          <w:lang w:val="en-GB"/>
        </w:rPr>
        <w:t xml:space="preserve">es are the state body/service that, after the </w:t>
      </w:r>
      <w:r w:rsidR="00BA44AD" w:rsidRPr="00163F22">
        <w:rPr>
          <w:rFonts w:ascii="Book Antiqua" w:hAnsi="Book Antiqua"/>
          <w:lang w:val="en-GB"/>
        </w:rPr>
        <w:t>lifting</w:t>
      </w:r>
      <w:r w:rsidRPr="00163F22">
        <w:rPr>
          <w:rFonts w:ascii="Book Antiqua" w:hAnsi="Book Antiqua"/>
          <w:lang w:val="en-GB"/>
        </w:rPr>
        <w:t xml:space="preserve"> of the state of emergency, contributed the most </w:t>
      </w:r>
      <w:r w:rsidR="00633B93" w:rsidRPr="00163F22">
        <w:rPr>
          <w:rFonts w:ascii="Book Antiqua" w:hAnsi="Book Antiqua"/>
          <w:lang w:val="en-GB"/>
        </w:rPr>
        <w:t xml:space="preserve">with their actions </w:t>
      </w:r>
      <w:r w:rsidRPr="00163F22">
        <w:rPr>
          <w:rFonts w:ascii="Book Antiqua" w:hAnsi="Book Antiqua"/>
          <w:lang w:val="en-GB"/>
        </w:rPr>
        <w:t>to the realization of their child's rights. Two parents stated that th</w:t>
      </w:r>
      <w:r w:rsidR="00633B93" w:rsidRPr="00163F22">
        <w:rPr>
          <w:rFonts w:ascii="Book Antiqua" w:hAnsi="Book Antiqua"/>
          <w:lang w:val="en-GB"/>
        </w:rPr>
        <w:t>os</w:t>
      </w:r>
      <w:r w:rsidRPr="00163F22">
        <w:rPr>
          <w:rFonts w:ascii="Book Antiqua" w:hAnsi="Book Antiqua"/>
          <w:lang w:val="en-GB"/>
        </w:rPr>
        <w:t>e</w:t>
      </w:r>
      <w:r w:rsidR="00633B93" w:rsidRPr="00163F22">
        <w:rPr>
          <w:rFonts w:ascii="Book Antiqua" w:hAnsi="Book Antiqua"/>
          <w:lang w:val="en-GB"/>
        </w:rPr>
        <w:t xml:space="preserve"> </w:t>
      </w:r>
      <w:r w:rsidRPr="00163F22">
        <w:rPr>
          <w:rFonts w:ascii="Book Antiqua" w:hAnsi="Book Antiqua"/>
          <w:lang w:val="en-GB"/>
        </w:rPr>
        <w:t>were cent</w:t>
      </w:r>
      <w:r w:rsidR="00516B68" w:rsidRPr="00163F22">
        <w:rPr>
          <w:rFonts w:ascii="Book Antiqua" w:hAnsi="Book Antiqua"/>
          <w:lang w:val="en-GB"/>
        </w:rPr>
        <w:t>r</w:t>
      </w:r>
      <w:r w:rsidRPr="00163F22">
        <w:rPr>
          <w:rFonts w:ascii="Book Antiqua" w:hAnsi="Book Antiqua"/>
          <w:lang w:val="en-GB"/>
        </w:rPr>
        <w:t>es for social work, while the other parents did not state anything</w:t>
      </w:r>
      <w:r w:rsidR="00F65E6A" w:rsidRPr="00163F22">
        <w:rPr>
          <w:rFonts w:ascii="Book Antiqua" w:hAnsi="Book Antiqua"/>
          <w:lang w:val="en-GB"/>
        </w:rPr>
        <w:t>.</w:t>
      </w:r>
    </w:p>
    <w:p w14:paraId="59789ECB" w14:textId="660FD307" w:rsidR="00361631" w:rsidRPr="00163F22" w:rsidRDefault="00123BF6" w:rsidP="00A31F0F">
      <w:pPr>
        <w:pStyle w:val="ListParagraph"/>
        <w:numPr>
          <w:ilvl w:val="0"/>
          <w:numId w:val="15"/>
        </w:numPr>
        <w:spacing w:before="0" w:after="120"/>
        <w:ind w:left="385" w:right="0"/>
        <w:rPr>
          <w:rFonts w:ascii="Book Antiqua" w:hAnsi="Book Antiqua"/>
          <w:lang w:val="en-GB"/>
        </w:rPr>
      </w:pPr>
      <w:r w:rsidRPr="00163F22">
        <w:rPr>
          <w:rFonts w:ascii="Book Antiqua" w:hAnsi="Book Antiqua"/>
          <w:lang w:val="en-GB"/>
        </w:rPr>
        <w:t>No parent stated which state body/service contributed to the fact that their child's rights could not be realized after the state of emergency was lifted</w:t>
      </w:r>
      <w:r w:rsidR="00F65E6A" w:rsidRPr="00163F22">
        <w:rPr>
          <w:rFonts w:ascii="Book Antiqua" w:hAnsi="Book Antiqua"/>
          <w:lang w:val="en-GB"/>
        </w:rPr>
        <w:t>.</w:t>
      </w:r>
    </w:p>
    <w:p w14:paraId="0370A538" w14:textId="77777777" w:rsidR="00361631" w:rsidRPr="00163F22" w:rsidRDefault="00361631">
      <w:pPr>
        <w:pStyle w:val="BodyText"/>
        <w:spacing w:before="5"/>
        <w:jc w:val="left"/>
        <w:rPr>
          <w:rFonts w:ascii="Book Antiqua" w:hAnsi="Book Antiqua"/>
          <w:lang w:val="en-GB"/>
        </w:rPr>
      </w:pPr>
    </w:p>
    <w:p w14:paraId="137F1629" w14:textId="190A2ECB" w:rsidR="00361631" w:rsidRPr="00163F22" w:rsidRDefault="0056754F" w:rsidP="00A31F0F">
      <w:pPr>
        <w:rPr>
          <w:rFonts w:ascii="Book Antiqua" w:hAnsi="Book Antiqua"/>
          <w:i/>
          <w:iCs/>
          <w:lang w:val="en-GB"/>
        </w:rPr>
      </w:pPr>
      <w:r w:rsidRPr="00163F22">
        <w:rPr>
          <w:rFonts w:ascii="Book Antiqua" w:hAnsi="Book Antiqua"/>
          <w:i/>
          <w:iCs/>
          <w:lang w:val="en-GB"/>
        </w:rPr>
        <w:t>Participation of children in the process of adopting measures</w:t>
      </w:r>
    </w:p>
    <w:p w14:paraId="5C47DCC4" w14:textId="4D471BB9" w:rsidR="00361631" w:rsidRPr="00163F22" w:rsidRDefault="00F66EF4" w:rsidP="00A31F0F">
      <w:pPr>
        <w:spacing w:after="120"/>
        <w:jc w:val="both"/>
        <w:rPr>
          <w:rFonts w:ascii="Book Antiqua" w:hAnsi="Book Antiqua"/>
          <w:lang w:val="en-GB"/>
        </w:rPr>
      </w:pPr>
      <w:r w:rsidRPr="00163F22">
        <w:rPr>
          <w:rFonts w:ascii="Book Antiqua" w:hAnsi="Book Antiqua"/>
          <w:lang w:val="en-GB"/>
        </w:rPr>
        <w:t>Regarding the participation of children and the right of the child to express his/her opinion in all proceedings and on all issues in which his/her rights are decided</w:t>
      </w:r>
      <w:r w:rsidR="00C33E94" w:rsidRPr="00163F22">
        <w:rPr>
          <w:rFonts w:ascii="Book Antiqua" w:hAnsi="Book Antiqua"/>
          <w:lang w:val="en-GB"/>
        </w:rPr>
        <w:t xml:space="preserve"> on</w:t>
      </w:r>
      <w:r w:rsidRPr="00163F22">
        <w:rPr>
          <w:rFonts w:ascii="Book Antiqua" w:hAnsi="Book Antiqua"/>
          <w:lang w:val="en-GB"/>
        </w:rPr>
        <w:t xml:space="preserve">, children were not consulted when adopting measures after the declaration of </w:t>
      </w:r>
      <w:r w:rsidR="00C33E94" w:rsidRPr="00163F22">
        <w:rPr>
          <w:rFonts w:ascii="Book Antiqua" w:hAnsi="Book Antiqua"/>
          <w:lang w:val="en-GB"/>
        </w:rPr>
        <w:t>the</w:t>
      </w:r>
      <w:r w:rsidRPr="00163F22">
        <w:rPr>
          <w:rFonts w:ascii="Book Antiqua" w:hAnsi="Book Antiqua"/>
          <w:lang w:val="en-GB"/>
        </w:rPr>
        <w:t xml:space="preserve"> state of emergency in the Republic of Serbia. In this regard, the children did not have the opportunity to express their opinion on the proposed and adopted measures. Due to restrict</w:t>
      </w:r>
      <w:r w:rsidR="00C33E94" w:rsidRPr="00163F22">
        <w:rPr>
          <w:rFonts w:ascii="Book Antiqua" w:hAnsi="Book Antiqua"/>
          <w:lang w:val="en-GB"/>
        </w:rPr>
        <w:t>ed</w:t>
      </w:r>
      <w:r w:rsidRPr="00163F22">
        <w:rPr>
          <w:rFonts w:ascii="Book Antiqua" w:hAnsi="Book Antiqua"/>
          <w:lang w:val="en-GB"/>
        </w:rPr>
        <w:t xml:space="preserve"> movement</w:t>
      </w:r>
      <w:r w:rsidR="00C33E94" w:rsidRPr="00163F22">
        <w:rPr>
          <w:rFonts w:ascii="Book Antiqua" w:hAnsi="Book Antiqua"/>
          <w:lang w:val="en-GB"/>
        </w:rPr>
        <w:t>, children</w:t>
      </w:r>
      <w:r w:rsidR="00A31F0F">
        <w:rPr>
          <w:rFonts w:ascii="Book Antiqua" w:hAnsi="Book Antiqua"/>
          <w:lang w:val="en-GB"/>
        </w:rPr>
        <w:t xml:space="preserve"> </w:t>
      </w:r>
      <w:r w:rsidRPr="00163F22">
        <w:rPr>
          <w:rFonts w:ascii="Book Antiqua" w:hAnsi="Book Antiqua"/>
          <w:lang w:val="en-GB"/>
        </w:rPr>
        <w:t>were prevented from addressing various state bodies independently or through representatives in exercising their rights.</w:t>
      </w:r>
      <w:r w:rsidR="00F65E6A" w:rsidRPr="00163F22">
        <w:rPr>
          <w:rFonts w:ascii="Book Antiqua" w:hAnsi="Book Antiqua"/>
          <w:lang w:val="en-GB"/>
        </w:rPr>
        <w:t xml:space="preserve"> </w:t>
      </w:r>
      <w:r w:rsidR="00B71DAA" w:rsidRPr="00163F22">
        <w:rPr>
          <w:rFonts w:ascii="Book Antiqua" w:hAnsi="Book Antiqua"/>
          <w:lang w:val="en-GB"/>
        </w:rPr>
        <w:t>They were not able to e.g.</w:t>
      </w:r>
      <w:r w:rsidR="00D70602" w:rsidRPr="00163F22">
        <w:rPr>
          <w:rFonts w:ascii="Book Antiqua" w:hAnsi="Book Antiqua"/>
          <w:lang w:val="en-GB"/>
        </w:rPr>
        <w:t>,</w:t>
      </w:r>
      <w:r w:rsidR="00B71DAA" w:rsidRPr="00163F22">
        <w:rPr>
          <w:rFonts w:ascii="Book Antiqua" w:hAnsi="Book Antiqua"/>
          <w:lang w:val="en-GB"/>
        </w:rPr>
        <w:t xml:space="preserve"> ask the court to appoint a temporary </w:t>
      </w:r>
      <w:r w:rsidR="00B71DAA" w:rsidRPr="00163F22">
        <w:rPr>
          <w:rFonts w:ascii="Book Antiqua" w:hAnsi="Book Antiqua"/>
          <w:lang w:val="en-GB"/>
        </w:rPr>
        <w:lastRenderedPageBreak/>
        <w:t xml:space="preserve">representative or to contact the guardianship authority in order to obtain a </w:t>
      </w:r>
      <w:r w:rsidR="00170647" w:rsidRPr="00163F22">
        <w:rPr>
          <w:rFonts w:ascii="Book Antiqua" w:hAnsi="Book Antiqua"/>
          <w:lang w:val="en-GB"/>
        </w:rPr>
        <w:t>temporary</w:t>
      </w:r>
      <w:r w:rsidR="00B71DAA" w:rsidRPr="00163F22">
        <w:rPr>
          <w:rFonts w:ascii="Book Antiqua" w:hAnsi="Book Antiqua"/>
          <w:lang w:val="en-GB"/>
        </w:rPr>
        <w:t xml:space="preserve"> guardian. Due to the suspension of court proceedings during the state of emergency, as well as the regular work of social </w:t>
      </w:r>
      <w:r w:rsidR="00E45DAA" w:rsidRPr="00163F22">
        <w:rPr>
          <w:rFonts w:ascii="Book Antiqua" w:hAnsi="Book Antiqua"/>
          <w:lang w:val="en-GB"/>
        </w:rPr>
        <w:t>welfare</w:t>
      </w:r>
      <w:r w:rsidR="00B71DAA" w:rsidRPr="00163F22">
        <w:rPr>
          <w:rFonts w:ascii="Book Antiqua" w:hAnsi="Book Antiqua"/>
          <w:lang w:val="en-GB"/>
        </w:rPr>
        <w:t xml:space="preserve"> cent</w:t>
      </w:r>
      <w:r w:rsidR="00E45DAA" w:rsidRPr="00163F22">
        <w:rPr>
          <w:rFonts w:ascii="Book Antiqua" w:hAnsi="Book Antiqua"/>
          <w:lang w:val="en-GB"/>
        </w:rPr>
        <w:t>r</w:t>
      </w:r>
      <w:r w:rsidR="00B71DAA" w:rsidRPr="00163F22">
        <w:rPr>
          <w:rFonts w:ascii="Book Antiqua" w:hAnsi="Book Antiqua"/>
          <w:lang w:val="en-GB"/>
        </w:rPr>
        <w:t xml:space="preserve">es, children were prevented from expressing their opinions in accordance with their legal </w:t>
      </w:r>
      <w:r w:rsidR="009C36C5" w:rsidRPr="00163F22">
        <w:rPr>
          <w:rFonts w:ascii="Book Antiqua" w:hAnsi="Book Antiqua"/>
          <w:lang w:val="en-GB"/>
        </w:rPr>
        <w:t>right</w:t>
      </w:r>
      <w:r w:rsidR="00B71DAA" w:rsidRPr="00163F22">
        <w:rPr>
          <w:rFonts w:ascii="Book Antiqua" w:hAnsi="Book Antiqua"/>
          <w:lang w:val="en-GB"/>
        </w:rPr>
        <w:t xml:space="preserve"> in proceedings </w:t>
      </w:r>
      <w:r w:rsidR="009C36C5" w:rsidRPr="00163F22">
        <w:rPr>
          <w:rFonts w:ascii="Book Antiqua" w:hAnsi="Book Antiqua"/>
          <w:lang w:val="en-GB"/>
        </w:rPr>
        <w:t>in which</w:t>
      </w:r>
      <w:r w:rsidR="00B71DAA" w:rsidRPr="00163F22">
        <w:rPr>
          <w:rFonts w:ascii="Book Antiqua" w:hAnsi="Book Antiqua"/>
          <w:lang w:val="en-GB"/>
        </w:rPr>
        <w:t xml:space="preserve"> their rights</w:t>
      </w:r>
      <w:r w:rsidR="009C36C5" w:rsidRPr="00163F22">
        <w:rPr>
          <w:rFonts w:ascii="Book Antiqua" w:hAnsi="Book Antiqua"/>
          <w:lang w:val="en-GB"/>
        </w:rPr>
        <w:t xml:space="preserve"> are decided on</w:t>
      </w:r>
      <w:r w:rsidR="00B71DAA" w:rsidRPr="00163F22">
        <w:rPr>
          <w:rFonts w:ascii="Book Antiqua" w:hAnsi="Book Antiqua"/>
          <w:lang w:val="en-GB"/>
        </w:rPr>
        <w:t>. Children of divorced parents could not directly address state bodies except the Protector of Citizens. Mostly the parents were the ones who addressed the Protector of Citizens</w:t>
      </w:r>
      <w:r w:rsidR="009E493A" w:rsidRPr="00163F22">
        <w:rPr>
          <w:rFonts w:ascii="Book Antiqua" w:hAnsi="Book Antiqua"/>
          <w:lang w:val="en-GB"/>
        </w:rPr>
        <w:t>, who</w:t>
      </w:r>
      <w:r w:rsidR="004B639B" w:rsidRPr="00163F22">
        <w:rPr>
          <w:rFonts w:ascii="Book Antiqua" w:hAnsi="Book Antiqua"/>
          <w:lang w:val="en-GB"/>
        </w:rPr>
        <w:t xml:space="preserve"> </w:t>
      </w:r>
      <w:r w:rsidR="00B71DAA" w:rsidRPr="00163F22">
        <w:rPr>
          <w:rFonts w:ascii="Book Antiqua" w:hAnsi="Book Antiqua"/>
          <w:lang w:val="en-GB"/>
        </w:rPr>
        <w:t>in that way tried to enable the realization of the child's right to maintain personal relations</w:t>
      </w:r>
      <w:r w:rsidR="00F65E6A" w:rsidRPr="00163F22">
        <w:rPr>
          <w:rFonts w:ascii="Book Antiqua" w:hAnsi="Book Antiqua"/>
          <w:lang w:val="en-GB"/>
        </w:rPr>
        <w:t>.</w:t>
      </w:r>
    </w:p>
    <w:p w14:paraId="4BED203F" w14:textId="4EBAD3E8" w:rsidR="00361631" w:rsidRPr="00163F22" w:rsidRDefault="009E493A" w:rsidP="00C40D38">
      <w:pPr>
        <w:jc w:val="both"/>
        <w:rPr>
          <w:rFonts w:ascii="Book Antiqua" w:hAnsi="Book Antiqua"/>
          <w:lang w:val="en-GB"/>
        </w:rPr>
      </w:pPr>
      <w:r w:rsidRPr="00163F22">
        <w:rPr>
          <w:rFonts w:ascii="Book Antiqua" w:hAnsi="Book Antiqua"/>
          <w:lang w:val="en-GB"/>
        </w:rPr>
        <w:t xml:space="preserve">Accordingly, it is necessary to include children, especially children under the age of 15, in consultations on how they consider that rights that have been restricted or revoked during </w:t>
      </w:r>
      <w:r w:rsidR="001A30FB" w:rsidRPr="00163F22">
        <w:rPr>
          <w:rFonts w:ascii="Book Antiqua" w:hAnsi="Book Antiqua"/>
          <w:lang w:val="en-GB"/>
        </w:rPr>
        <w:t>the</w:t>
      </w:r>
      <w:r w:rsidRPr="00163F22">
        <w:rPr>
          <w:rFonts w:ascii="Book Antiqua" w:hAnsi="Book Antiqua"/>
          <w:lang w:val="en-GB"/>
        </w:rPr>
        <w:t xml:space="preserve"> state of emergency could be fully exercised if </w:t>
      </w:r>
      <w:r w:rsidR="001A30FB" w:rsidRPr="00163F22">
        <w:rPr>
          <w:rFonts w:ascii="Book Antiqua" w:hAnsi="Book Antiqua"/>
          <w:lang w:val="en-GB"/>
        </w:rPr>
        <w:t xml:space="preserve">the </w:t>
      </w:r>
      <w:r w:rsidRPr="00163F22">
        <w:rPr>
          <w:rFonts w:ascii="Book Antiqua" w:hAnsi="Book Antiqua"/>
          <w:lang w:val="en-GB"/>
        </w:rPr>
        <w:t>impos</w:t>
      </w:r>
      <w:r w:rsidR="001A30FB" w:rsidRPr="00163F22">
        <w:rPr>
          <w:rFonts w:ascii="Book Antiqua" w:hAnsi="Book Antiqua"/>
          <w:lang w:val="en-GB"/>
        </w:rPr>
        <w:t>ed</w:t>
      </w:r>
      <w:r w:rsidRPr="00163F22">
        <w:rPr>
          <w:rFonts w:ascii="Book Antiqua" w:hAnsi="Book Antiqua"/>
          <w:lang w:val="en-GB"/>
        </w:rPr>
        <w:t xml:space="preserve"> state of emergency or restrict</w:t>
      </w:r>
      <w:r w:rsidR="001A30FB" w:rsidRPr="00163F22">
        <w:rPr>
          <w:rFonts w:ascii="Book Antiqua" w:hAnsi="Book Antiqua"/>
          <w:lang w:val="en-GB"/>
        </w:rPr>
        <w:t>ed</w:t>
      </w:r>
      <w:r w:rsidRPr="00163F22">
        <w:rPr>
          <w:rFonts w:ascii="Book Antiqua" w:hAnsi="Book Antiqua"/>
          <w:lang w:val="en-GB"/>
        </w:rPr>
        <w:t xml:space="preserve"> movement</w:t>
      </w:r>
      <w:r w:rsidR="00A20AC2" w:rsidRPr="00163F22">
        <w:rPr>
          <w:rFonts w:ascii="Book Antiqua" w:hAnsi="Book Antiqua"/>
          <w:lang w:val="en-GB"/>
        </w:rPr>
        <w:t xml:space="preserve"> </w:t>
      </w:r>
      <w:r w:rsidR="004D189A" w:rsidRPr="00163F22">
        <w:rPr>
          <w:rFonts w:ascii="Book Antiqua" w:hAnsi="Book Antiqua"/>
          <w:lang w:val="en-GB"/>
        </w:rPr>
        <w:t>occur</w:t>
      </w:r>
      <w:r w:rsidR="00621C34" w:rsidRPr="00163F22">
        <w:rPr>
          <w:rFonts w:ascii="Book Antiqua" w:hAnsi="Book Antiqua"/>
          <w:lang w:val="en-GB"/>
        </w:rPr>
        <w:t>s</w:t>
      </w:r>
      <w:r w:rsidR="004D189A" w:rsidRPr="00163F22">
        <w:rPr>
          <w:rFonts w:ascii="Book Antiqua" w:hAnsi="Book Antiqua"/>
          <w:lang w:val="en-GB"/>
        </w:rPr>
        <w:t xml:space="preserve"> </w:t>
      </w:r>
      <w:r w:rsidR="00A20AC2" w:rsidRPr="00163F22">
        <w:rPr>
          <w:rFonts w:ascii="Book Antiqua" w:hAnsi="Book Antiqua"/>
          <w:lang w:val="en-GB"/>
        </w:rPr>
        <w:t>again</w:t>
      </w:r>
      <w:r w:rsidRPr="00163F22">
        <w:rPr>
          <w:rFonts w:ascii="Book Antiqua" w:hAnsi="Book Antiqua"/>
          <w:lang w:val="en-GB"/>
        </w:rPr>
        <w:t>. This applies in particular to the child's right to express his or her opinion, as well as to the child's right to contact public authorities in such emergencies</w:t>
      </w:r>
      <w:r w:rsidR="00F65E6A" w:rsidRPr="00163F22">
        <w:rPr>
          <w:rFonts w:ascii="Book Antiqua" w:hAnsi="Book Antiqua"/>
          <w:lang w:val="en-GB"/>
        </w:rPr>
        <w:t>.</w:t>
      </w:r>
    </w:p>
    <w:p w14:paraId="4FFA4882" w14:textId="0E7311E5" w:rsidR="00361631" w:rsidRPr="00163F22" w:rsidRDefault="009E493A" w:rsidP="006F6574">
      <w:pPr>
        <w:jc w:val="both"/>
        <w:rPr>
          <w:rFonts w:ascii="Book Antiqua" w:hAnsi="Book Antiqua"/>
          <w:i/>
          <w:iCs/>
          <w:lang w:val="en-GB"/>
        </w:rPr>
      </w:pPr>
      <w:r w:rsidRPr="00163F22">
        <w:rPr>
          <w:rFonts w:ascii="Book Antiqua" w:hAnsi="Book Antiqua"/>
          <w:i/>
          <w:iCs/>
          <w:lang w:val="en-GB"/>
        </w:rPr>
        <w:t xml:space="preserve">Comparative analysis of answers obtained from the questionnaire for parents and employees in </w:t>
      </w:r>
      <w:r w:rsidR="00910FC9" w:rsidRPr="00163F22">
        <w:rPr>
          <w:rFonts w:ascii="Book Antiqua" w:hAnsi="Book Antiqua"/>
          <w:i/>
          <w:iCs/>
          <w:lang w:val="en-GB"/>
        </w:rPr>
        <w:t>day care centres</w:t>
      </w:r>
    </w:p>
    <w:p w14:paraId="4FBC7FD6" w14:textId="37B0AE55" w:rsidR="00361631" w:rsidRPr="00163F22" w:rsidRDefault="009E493A" w:rsidP="006F6574">
      <w:pPr>
        <w:spacing w:after="120"/>
        <w:jc w:val="both"/>
        <w:rPr>
          <w:rFonts w:ascii="Book Antiqua" w:hAnsi="Book Antiqua"/>
          <w:lang w:val="en-GB"/>
        </w:rPr>
      </w:pPr>
      <w:r w:rsidRPr="00163F22">
        <w:rPr>
          <w:rFonts w:ascii="Book Antiqua" w:hAnsi="Book Antiqua"/>
          <w:lang w:val="en-GB"/>
        </w:rPr>
        <w:t>Considering that as many as 87% of employees and 92% of parents stated that the measure of restriction of movement had a markedly negative impact on the rights of the child, it can be concluded that it was not proportional to the goal to be achieved</w:t>
      </w:r>
      <w:r w:rsidR="00852E37" w:rsidRPr="00163F22">
        <w:rPr>
          <w:rFonts w:ascii="Book Antiqua" w:hAnsi="Book Antiqua"/>
          <w:lang w:val="en-GB"/>
        </w:rPr>
        <w:t>, which</w:t>
      </w:r>
      <w:r w:rsidRPr="00163F22">
        <w:rPr>
          <w:rFonts w:ascii="Book Antiqua" w:hAnsi="Book Antiqua"/>
          <w:lang w:val="en-GB"/>
        </w:rPr>
        <w:t xml:space="preserve"> is the protection of the health of citizens</w:t>
      </w:r>
      <w:r w:rsidR="00F65E6A" w:rsidRPr="00163F22">
        <w:rPr>
          <w:rFonts w:ascii="Book Antiqua" w:hAnsi="Book Antiqua"/>
          <w:lang w:val="en-GB"/>
        </w:rPr>
        <w:t>.</w:t>
      </w:r>
    </w:p>
    <w:p w14:paraId="6409E548" w14:textId="1F89C5F3" w:rsidR="00361631" w:rsidRPr="00163F22" w:rsidRDefault="0069465F" w:rsidP="00AF6ECF">
      <w:pPr>
        <w:spacing w:after="120"/>
        <w:jc w:val="both"/>
        <w:rPr>
          <w:rFonts w:ascii="Book Antiqua" w:hAnsi="Book Antiqua"/>
          <w:lang w:val="en-GB"/>
        </w:rPr>
      </w:pPr>
      <w:r w:rsidRPr="00163F22">
        <w:rPr>
          <w:rFonts w:ascii="Book Antiqua" w:hAnsi="Book Antiqua"/>
          <w:lang w:val="en-GB"/>
        </w:rPr>
        <w:t xml:space="preserve">Employees and parents agree that the measure of </w:t>
      </w:r>
      <w:r w:rsidR="00324A8C" w:rsidRPr="00163F22">
        <w:rPr>
          <w:rFonts w:ascii="Book Antiqua" w:hAnsi="Book Antiqua"/>
          <w:lang w:val="en-GB"/>
        </w:rPr>
        <w:t>the ban on movement</w:t>
      </w:r>
      <w:r w:rsidRPr="00163F22">
        <w:rPr>
          <w:rFonts w:ascii="Book Antiqua" w:hAnsi="Book Antiqua"/>
          <w:lang w:val="en-GB"/>
        </w:rPr>
        <w:t xml:space="preserve">, in addition to the obvious direct impact </w:t>
      </w:r>
      <w:r w:rsidR="00324A8C" w:rsidRPr="00163F22">
        <w:rPr>
          <w:rFonts w:ascii="Book Antiqua" w:hAnsi="Book Antiqua"/>
          <w:lang w:val="en-GB"/>
        </w:rPr>
        <w:t xml:space="preserve">on the </w:t>
      </w:r>
      <w:r w:rsidRPr="00163F22">
        <w:rPr>
          <w:rFonts w:ascii="Book Antiqua" w:hAnsi="Book Antiqua"/>
          <w:lang w:val="en-GB"/>
        </w:rPr>
        <w:t>child's right to freedom of movement, most affected the child's right to health</w:t>
      </w:r>
      <w:r w:rsidR="00324A8C" w:rsidRPr="00163F22">
        <w:rPr>
          <w:rFonts w:ascii="Book Antiqua" w:hAnsi="Book Antiqua"/>
          <w:lang w:val="en-GB"/>
        </w:rPr>
        <w:t xml:space="preserve"> </w:t>
      </w:r>
      <w:r w:rsidRPr="00163F22">
        <w:rPr>
          <w:rFonts w:ascii="Book Antiqua" w:hAnsi="Book Antiqua"/>
          <w:lang w:val="en-GB"/>
        </w:rPr>
        <w:t>care</w:t>
      </w:r>
      <w:r w:rsidR="00324A8C" w:rsidRPr="00163F22">
        <w:rPr>
          <w:rFonts w:ascii="Book Antiqua" w:hAnsi="Book Antiqua"/>
          <w:lang w:val="en-GB"/>
        </w:rPr>
        <w:t>, which is</w:t>
      </w:r>
      <w:r w:rsidRPr="00163F22">
        <w:rPr>
          <w:rFonts w:ascii="Book Antiqua" w:hAnsi="Book Antiqua"/>
          <w:lang w:val="en-GB"/>
        </w:rPr>
        <w:t xml:space="preserve"> embodied in examinations and psychosocial treatment</w:t>
      </w:r>
      <w:r w:rsidR="00324A8C" w:rsidRPr="00163F22">
        <w:rPr>
          <w:rFonts w:ascii="Book Antiqua" w:hAnsi="Book Antiqua"/>
          <w:lang w:val="en-GB"/>
        </w:rPr>
        <w:t>s</w:t>
      </w:r>
      <w:r w:rsidRPr="00163F22">
        <w:rPr>
          <w:rFonts w:ascii="Book Antiqua" w:hAnsi="Book Antiqua"/>
          <w:lang w:val="en-GB"/>
        </w:rPr>
        <w:t>.</w:t>
      </w:r>
    </w:p>
    <w:p w14:paraId="6AADE015" w14:textId="039E65DF" w:rsidR="00361631" w:rsidRPr="00163F22" w:rsidRDefault="00A13D8B" w:rsidP="00AF6ECF">
      <w:pPr>
        <w:spacing w:after="120"/>
        <w:jc w:val="both"/>
        <w:rPr>
          <w:rFonts w:ascii="Book Antiqua" w:hAnsi="Book Antiqua"/>
          <w:lang w:val="en-GB"/>
        </w:rPr>
      </w:pPr>
      <w:r w:rsidRPr="00163F22">
        <w:rPr>
          <w:rFonts w:ascii="Book Antiqua" w:hAnsi="Book Antiqua"/>
          <w:lang w:val="en-GB"/>
        </w:rPr>
        <w:t xml:space="preserve">Most parents (53.7%) and employees (54.8%) agree that parents who had a work obligation during the state of emergency could not leave their children in </w:t>
      </w:r>
      <w:r w:rsidR="001F47EA" w:rsidRPr="00163F22">
        <w:rPr>
          <w:rFonts w:ascii="Book Antiqua" w:hAnsi="Book Antiqua"/>
          <w:lang w:val="en-GB"/>
        </w:rPr>
        <w:t>day care</w:t>
      </w:r>
      <w:r w:rsidRPr="00163F22">
        <w:rPr>
          <w:rFonts w:ascii="Book Antiqua" w:hAnsi="Book Antiqua"/>
          <w:lang w:val="en-GB"/>
        </w:rPr>
        <w:t xml:space="preserve"> </w:t>
      </w:r>
      <w:r w:rsidR="001F47EA" w:rsidRPr="00163F22">
        <w:rPr>
          <w:rFonts w:ascii="Book Antiqua" w:hAnsi="Book Antiqua"/>
          <w:lang w:val="en-GB"/>
        </w:rPr>
        <w:t xml:space="preserve">centres </w:t>
      </w:r>
      <w:r w:rsidRPr="00163F22">
        <w:rPr>
          <w:rFonts w:ascii="Book Antiqua" w:hAnsi="Book Antiqua"/>
          <w:lang w:val="en-GB"/>
        </w:rPr>
        <w:t>or some other alternative form of accommodation</w:t>
      </w:r>
      <w:r w:rsidR="00F65E6A" w:rsidRPr="00163F22">
        <w:rPr>
          <w:rFonts w:ascii="Book Antiqua" w:hAnsi="Book Antiqua"/>
          <w:lang w:val="en-GB"/>
        </w:rPr>
        <w:t>.</w:t>
      </w:r>
    </w:p>
    <w:p w14:paraId="2B7A792B" w14:textId="1CE8277F" w:rsidR="00361631" w:rsidRPr="00163F22" w:rsidRDefault="00A13D8B" w:rsidP="00AF6ECF">
      <w:pPr>
        <w:spacing w:after="120"/>
        <w:jc w:val="both"/>
        <w:rPr>
          <w:rFonts w:ascii="Book Antiqua" w:hAnsi="Book Antiqua"/>
          <w:lang w:val="en-GB"/>
        </w:rPr>
      </w:pPr>
      <w:r w:rsidRPr="00163F22">
        <w:rPr>
          <w:rFonts w:ascii="Book Antiqua" w:hAnsi="Book Antiqua"/>
          <w:lang w:val="en-GB"/>
        </w:rPr>
        <w:t xml:space="preserve">It is indicative that despite the fact that the vast majority of parents and employees stated that the measure of </w:t>
      </w:r>
      <w:r w:rsidR="001F47EA" w:rsidRPr="00163F22">
        <w:rPr>
          <w:rFonts w:ascii="Book Antiqua" w:hAnsi="Book Antiqua"/>
          <w:lang w:val="en-GB"/>
        </w:rPr>
        <w:t xml:space="preserve">the ban on movement </w:t>
      </w:r>
      <w:r w:rsidRPr="00163F22">
        <w:rPr>
          <w:rFonts w:ascii="Book Antiqua" w:hAnsi="Book Antiqua"/>
          <w:lang w:val="en-GB"/>
        </w:rPr>
        <w:t>had a markedly negative impact on children's rights, the vast majority of parents (78%) and employees ha</w:t>
      </w:r>
      <w:r w:rsidR="001F47EA" w:rsidRPr="00163F22">
        <w:rPr>
          <w:rFonts w:ascii="Book Antiqua" w:hAnsi="Book Antiqua"/>
          <w:lang w:val="en-GB"/>
        </w:rPr>
        <w:t>d</w:t>
      </w:r>
      <w:r w:rsidRPr="00163F22">
        <w:rPr>
          <w:rFonts w:ascii="Book Antiqua" w:hAnsi="Book Antiqua"/>
          <w:lang w:val="en-GB"/>
        </w:rPr>
        <w:t xml:space="preserve"> no concrete suggestions on how this impact could </w:t>
      </w:r>
      <w:r w:rsidR="001F47EA" w:rsidRPr="00163F22">
        <w:rPr>
          <w:rFonts w:ascii="Book Antiqua" w:hAnsi="Book Antiqua"/>
          <w:lang w:val="en-GB"/>
        </w:rPr>
        <w:t xml:space="preserve">have </w:t>
      </w:r>
      <w:r w:rsidRPr="00163F22">
        <w:rPr>
          <w:rFonts w:ascii="Book Antiqua" w:hAnsi="Book Antiqua"/>
          <w:lang w:val="en-GB"/>
        </w:rPr>
        <w:t>be</w:t>
      </w:r>
      <w:r w:rsidR="001F47EA" w:rsidRPr="00163F22">
        <w:rPr>
          <w:rFonts w:ascii="Book Antiqua" w:hAnsi="Book Antiqua"/>
          <w:lang w:val="en-GB"/>
        </w:rPr>
        <w:t>en</w:t>
      </w:r>
      <w:r w:rsidRPr="00163F22">
        <w:rPr>
          <w:rFonts w:ascii="Book Antiqua" w:hAnsi="Book Antiqua"/>
          <w:lang w:val="en-GB"/>
        </w:rPr>
        <w:t xml:space="preserve"> mitigated</w:t>
      </w:r>
      <w:r w:rsidR="00F65E6A" w:rsidRPr="00163F22">
        <w:rPr>
          <w:rFonts w:ascii="Book Antiqua" w:hAnsi="Book Antiqua"/>
          <w:lang w:val="en-GB"/>
        </w:rPr>
        <w:t>.</w:t>
      </w:r>
    </w:p>
    <w:p w14:paraId="148743E9" w14:textId="48130B23" w:rsidR="00361631" w:rsidRPr="00163F22" w:rsidRDefault="00A13D8B" w:rsidP="00AF6ECF">
      <w:pPr>
        <w:spacing w:after="120"/>
        <w:jc w:val="both"/>
        <w:rPr>
          <w:rFonts w:ascii="Book Antiqua" w:hAnsi="Book Antiqua"/>
          <w:lang w:val="en-GB"/>
        </w:rPr>
      </w:pPr>
      <w:r w:rsidRPr="00163F22">
        <w:rPr>
          <w:rFonts w:ascii="Book Antiqua" w:hAnsi="Book Antiqua"/>
          <w:lang w:val="en-GB"/>
        </w:rPr>
        <w:t xml:space="preserve">Regarding the assessment of whether the measure of </w:t>
      </w:r>
      <w:r w:rsidR="002B4569" w:rsidRPr="00163F22">
        <w:rPr>
          <w:rFonts w:ascii="Book Antiqua" w:hAnsi="Book Antiqua"/>
          <w:lang w:val="en-GB"/>
        </w:rPr>
        <w:t xml:space="preserve">the ban on movement </w:t>
      </w:r>
      <w:r w:rsidRPr="00163F22">
        <w:rPr>
          <w:rFonts w:ascii="Book Antiqua" w:hAnsi="Book Antiqua"/>
          <w:lang w:val="en-GB"/>
        </w:rPr>
        <w:t xml:space="preserve">had any positive or neutral form of </w:t>
      </w:r>
      <w:r w:rsidR="002B4569" w:rsidRPr="00163F22">
        <w:rPr>
          <w:rFonts w:ascii="Book Antiqua" w:hAnsi="Book Antiqua"/>
          <w:lang w:val="en-GB"/>
        </w:rPr>
        <w:t>impact</w:t>
      </w:r>
      <w:r w:rsidRPr="00163F22">
        <w:rPr>
          <w:rFonts w:ascii="Book Antiqua" w:hAnsi="Book Antiqua"/>
          <w:lang w:val="en-GB"/>
        </w:rPr>
        <w:t xml:space="preserve"> on the rights of the child, there is agreement between parents and employees that this measure did not have any positive </w:t>
      </w:r>
      <w:r w:rsidR="00D26557" w:rsidRPr="00163F22">
        <w:rPr>
          <w:rFonts w:ascii="Book Antiqua" w:hAnsi="Book Antiqua"/>
          <w:lang w:val="en-GB"/>
        </w:rPr>
        <w:t>impacts</w:t>
      </w:r>
      <w:r w:rsidR="00F65E6A" w:rsidRPr="00163F22">
        <w:rPr>
          <w:rFonts w:ascii="Book Antiqua" w:hAnsi="Book Antiqua"/>
          <w:lang w:val="en-GB"/>
        </w:rPr>
        <w:t>.</w:t>
      </w:r>
    </w:p>
    <w:p w14:paraId="2444FA98" w14:textId="7889846A" w:rsidR="00361631" w:rsidRPr="00163F22" w:rsidRDefault="00A13D8B" w:rsidP="00F12105">
      <w:pPr>
        <w:spacing w:after="120"/>
        <w:jc w:val="both"/>
        <w:rPr>
          <w:rFonts w:ascii="Book Antiqua" w:hAnsi="Book Antiqua"/>
          <w:lang w:val="en-GB"/>
        </w:rPr>
      </w:pPr>
      <w:r w:rsidRPr="00163F22">
        <w:rPr>
          <w:rFonts w:ascii="Book Antiqua" w:hAnsi="Book Antiqua"/>
          <w:lang w:val="en-GB"/>
        </w:rPr>
        <w:t>Parents and employees share similar views on the medium and long-term impact of the</w:t>
      </w:r>
      <w:r w:rsidR="002B4569" w:rsidRPr="00163F22">
        <w:rPr>
          <w:rFonts w:ascii="Book Antiqua" w:hAnsi="Book Antiqua"/>
          <w:lang w:val="en-GB"/>
        </w:rPr>
        <w:t xml:space="preserve"> measure of the</w:t>
      </w:r>
      <w:r w:rsidRPr="00163F22">
        <w:rPr>
          <w:rFonts w:ascii="Book Antiqua" w:hAnsi="Book Antiqua"/>
          <w:lang w:val="en-GB"/>
        </w:rPr>
        <w:t xml:space="preserve"> ban </w:t>
      </w:r>
      <w:r w:rsidR="002B4569" w:rsidRPr="00163F22">
        <w:rPr>
          <w:rFonts w:ascii="Book Antiqua" w:hAnsi="Book Antiqua"/>
          <w:lang w:val="en-GB"/>
        </w:rPr>
        <w:t xml:space="preserve">movement </w:t>
      </w:r>
      <w:r w:rsidRPr="00163F22">
        <w:rPr>
          <w:rFonts w:ascii="Book Antiqua" w:hAnsi="Book Antiqua"/>
          <w:lang w:val="en-GB"/>
        </w:rPr>
        <w:t>on children's rights. Almost one third of respondents (32.8%) stated that the measure of restriction of movement ha</w:t>
      </w:r>
      <w:r w:rsidR="009A56DA" w:rsidRPr="00163F22">
        <w:rPr>
          <w:rFonts w:ascii="Book Antiqua" w:hAnsi="Book Antiqua"/>
          <w:lang w:val="en-GB"/>
        </w:rPr>
        <w:t>d</w:t>
      </w:r>
      <w:r w:rsidRPr="00163F22">
        <w:rPr>
          <w:rFonts w:ascii="Book Antiqua" w:hAnsi="Book Antiqua"/>
          <w:lang w:val="en-GB"/>
        </w:rPr>
        <w:t xml:space="preserve"> a medium-term and long-term impact on children's rights</w:t>
      </w:r>
      <w:r w:rsidR="00F65E6A" w:rsidRPr="00163F22">
        <w:rPr>
          <w:rFonts w:ascii="Book Antiqua" w:hAnsi="Book Antiqua"/>
          <w:lang w:val="en-GB"/>
        </w:rPr>
        <w:t>.</w:t>
      </w:r>
    </w:p>
    <w:p w14:paraId="054E4E7F" w14:textId="100AD7D4" w:rsidR="00361631" w:rsidRPr="00163F22" w:rsidRDefault="00A13D8B" w:rsidP="00F12105">
      <w:pPr>
        <w:spacing w:after="120"/>
        <w:jc w:val="both"/>
        <w:rPr>
          <w:rFonts w:ascii="Book Antiqua" w:hAnsi="Book Antiqua"/>
          <w:lang w:val="en-GB"/>
        </w:rPr>
      </w:pPr>
      <w:r w:rsidRPr="00163F22">
        <w:rPr>
          <w:rFonts w:ascii="Book Antiqua" w:hAnsi="Book Antiqua"/>
          <w:lang w:val="en-GB"/>
        </w:rPr>
        <w:t>Only 22.6% of employees and 14.6% of parents state</w:t>
      </w:r>
      <w:r w:rsidR="004C06C7" w:rsidRPr="00163F22">
        <w:rPr>
          <w:rFonts w:ascii="Book Antiqua" w:hAnsi="Book Antiqua"/>
          <w:lang w:val="en-GB"/>
        </w:rPr>
        <w:t>d</w:t>
      </w:r>
      <w:r w:rsidRPr="00163F22">
        <w:rPr>
          <w:rFonts w:ascii="Book Antiqua" w:hAnsi="Book Antiqua"/>
          <w:lang w:val="en-GB"/>
        </w:rPr>
        <w:t xml:space="preserve"> that even after the </w:t>
      </w:r>
      <w:r w:rsidR="00BA44AD" w:rsidRPr="00163F22">
        <w:rPr>
          <w:rFonts w:ascii="Book Antiqua" w:hAnsi="Book Antiqua"/>
          <w:lang w:val="en-GB"/>
        </w:rPr>
        <w:t>lifting</w:t>
      </w:r>
      <w:r w:rsidRPr="00163F22">
        <w:rPr>
          <w:rFonts w:ascii="Book Antiqua" w:hAnsi="Book Antiqua"/>
          <w:lang w:val="en-GB"/>
        </w:rPr>
        <w:t xml:space="preserve"> of the state of emergency, there </w:t>
      </w:r>
      <w:r w:rsidR="004C06C7" w:rsidRPr="00163F22">
        <w:rPr>
          <w:rFonts w:ascii="Book Antiqua" w:hAnsi="Book Antiqua"/>
          <w:lang w:val="en-GB"/>
        </w:rPr>
        <w:t>a</w:t>
      </w:r>
      <w:r w:rsidRPr="00163F22">
        <w:rPr>
          <w:rFonts w:ascii="Book Antiqua" w:hAnsi="Book Antiqua"/>
          <w:lang w:val="en-GB"/>
        </w:rPr>
        <w:t xml:space="preserve">re negative </w:t>
      </w:r>
      <w:r w:rsidR="00D26557" w:rsidRPr="00163F22">
        <w:rPr>
          <w:rFonts w:ascii="Book Antiqua" w:hAnsi="Book Antiqua"/>
          <w:lang w:val="en-GB"/>
        </w:rPr>
        <w:t xml:space="preserve">impacts </w:t>
      </w:r>
      <w:r w:rsidRPr="00163F22">
        <w:rPr>
          <w:rFonts w:ascii="Book Antiqua" w:hAnsi="Book Antiqua"/>
          <w:lang w:val="en-GB"/>
        </w:rPr>
        <w:t xml:space="preserve">on the realization of the child's right to accommodation in </w:t>
      </w:r>
      <w:r w:rsidR="004C06C7" w:rsidRPr="00163F22">
        <w:rPr>
          <w:rFonts w:ascii="Book Antiqua" w:hAnsi="Book Antiqua"/>
          <w:lang w:val="en-GB"/>
        </w:rPr>
        <w:t>day care centres</w:t>
      </w:r>
      <w:r w:rsidRPr="00163F22">
        <w:rPr>
          <w:rFonts w:ascii="Book Antiqua" w:hAnsi="Book Antiqua"/>
          <w:lang w:val="en-GB"/>
        </w:rPr>
        <w:t>. This confirms to us that in the long and medium term</w:t>
      </w:r>
      <w:r w:rsidR="004C06C7" w:rsidRPr="00163F22">
        <w:rPr>
          <w:rFonts w:ascii="Book Antiqua" w:hAnsi="Book Antiqua"/>
          <w:lang w:val="en-GB"/>
        </w:rPr>
        <w:t>,</w:t>
      </w:r>
      <w:r w:rsidRPr="00163F22">
        <w:rPr>
          <w:rFonts w:ascii="Book Antiqua" w:hAnsi="Book Antiqua"/>
          <w:lang w:val="en-GB"/>
        </w:rPr>
        <w:t xml:space="preserve"> there are no negative </w:t>
      </w:r>
      <w:r w:rsidR="00D26557" w:rsidRPr="00163F22">
        <w:rPr>
          <w:rFonts w:ascii="Book Antiqua" w:hAnsi="Book Antiqua"/>
          <w:lang w:val="en-GB"/>
        </w:rPr>
        <w:t xml:space="preserve">impacts </w:t>
      </w:r>
      <w:r w:rsidRPr="00163F22">
        <w:rPr>
          <w:rFonts w:ascii="Book Antiqua" w:hAnsi="Book Antiqua"/>
          <w:lang w:val="en-GB"/>
        </w:rPr>
        <w:t xml:space="preserve">of the measure of </w:t>
      </w:r>
      <w:r w:rsidR="004C06C7" w:rsidRPr="00163F22">
        <w:rPr>
          <w:rFonts w:ascii="Book Antiqua" w:hAnsi="Book Antiqua"/>
          <w:lang w:val="en-GB"/>
        </w:rPr>
        <w:t xml:space="preserve">the </w:t>
      </w:r>
      <w:r w:rsidRPr="00163F22">
        <w:rPr>
          <w:rFonts w:ascii="Book Antiqua" w:hAnsi="Book Antiqua"/>
          <w:lang w:val="en-GB"/>
        </w:rPr>
        <w:t>ban</w:t>
      </w:r>
      <w:r w:rsidR="004C06C7" w:rsidRPr="00163F22">
        <w:rPr>
          <w:rFonts w:ascii="Book Antiqua" w:hAnsi="Book Antiqua"/>
          <w:lang w:val="en-GB"/>
        </w:rPr>
        <w:t xml:space="preserve"> o</w:t>
      </w:r>
      <w:r w:rsidRPr="00163F22">
        <w:rPr>
          <w:rFonts w:ascii="Book Antiqua" w:hAnsi="Book Antiqua"/>
          <w:lang w:val="en-GB"/>
        </w:rPr>
        <w:t>n</w:t>
      </w:r>
      <w:r w:rsidR="004C06C7" w:rsidRPr="00163F22">
        <w:rPr>
          <w:rFonts w:ascii="Book Antiqua" w:hAnsi="Book Antiqua"/>
          <w:lang w:val="en-GB"/>
        </w:rPr>
        <w:t xml:space="preserve"> movement</w:t>
      </w:r>
      <w:r w:rsidRPr="00163F22">
        <w:rPr>
          <w:rFonts w:ascii="Book Antiqua" w:hAnsi="Book Antiqua"/>
          <w:lang w:val="en-GB"/>
        </w:rPr>
        <w:t xml:space="preserve"> </w:t>
      </w:r>
      <w:r w:rsidR="004C06C7" w:rsidRPr="00163F22">
        <w:rPr>
          <w:rFonts w:ascii="Book Antiqua" w:hAnsi="Book Antiqua"/>
          <w:lang w:val="en-GB"/>
        </w:rPr>
        <w:t xml:space="preserve">on </w:t>
      </w:r>
      <w:r w:rsidRPr="00163F22">
        <w:rPr>
          <w:rFonts w:ascii="Book Antiqua" w:hAnsi="Book Antiqua"/>
          <w:lang w:val="en-GB"/>
        </w:rPr>
        <w:t xml:space="preserve">the right to </w:t>
      </w:r>
      <w:r w:rsidR="004C06C7" w:rsidRPr="00163F22">
        <w:rPr>
          <w:rFonts w:ascii="Book Antiqua" w:hAnsi="Book Antiqua"/>
          <w:lang w:val="en-GB"/>
        </w:rPr>
        <w:t xml:space="preserve">the day care </w:t>
      </w:r>
      <w:r w:rsidRPr="00163F22">
        <w:rPr>
          <w:rFonts w:ascii="Book Antiqua" w:hAnsi="Book Antiqua"/>
          <w:lang w:val="en-GB"/>
        </w:rPr>
        <w:t xml:space="preserve">social service </w:t>
      </w:r>
      <w:r w:rsidR="00B841A4" w:rsidRPr="00163F22">
        <w:rPr>
          <w:rFonts w:ascii="Book Antiqua" w:hAnsi="Book Antiqua"/>
          <w:lang w:val="en-GB"/>
        </w:rPr>
        <w:t>from</w:t>
      </w:r>
      <w:r w:rsidRPr="00163F22">
        <w:rPr>
          <w:rFonts w:ascii="Book Antiqua" w:hAnsi="Book Antiqua"/>
          <w:lang w:val="en-GB"/>
        </w:rPr>
        <w:t xml:space="preserve"> the field of social protection of children</w:t>
      </w:r>
      <w:r w:rsidR="00F65E6A" w:rsidRPr="00163F22">
        <w:rPr>
          <w:rFonts w:ascii="Book Antiqua" w:hAnsi="Book Antiqua"/>
          <w:lang w:val="en-GB"/>
        </w:rPr>
        <w:t>.</w:t>
      </w:r>
    </w:p>
    <w:p w14:paraId="2826173C" w14:textId="41F9AA13" w:rsidR="00361631" w:rsidRPr="00163F22" w:rsidRDefault="00A13D8B" w:rsidP="00F12105">
      <w:pPr>
        <w:spacing w:after="120"/>
        <w:jc w:val="both"/>
        <w:rPr>
          <w:rFonts w:ascii="Book Antiqua" w:hAnsi="Book Antiqua"/>
          <w:lang w:val="en-GB"/>
        </w:rPr>
      </w:pPr>
      <w:r w:rsidRPr="00163F22">
        <w:rPr>
          <w:rFonts w:ascii="Book Antiqua" w:hAnsi="Book Antiqua"/>
          <w:lang w:val="en-GB"/>
        </w:rPr>
        <w:t xml:space="preserve">As many as 83% of parents and 58% of employees agree that after the lifting of the state of emergency there are no negative </w:t>
      </w:r>
      <w:r w:rsidR="00D26557" w:rsidRPr="00163F22">
        <w:rPr>
          <w:rFonts w:ascii="Book Antiqua" w:hAnsi="Book Antiqua"/>
          <w:lang w:val="en-GB"/>
        </w:rPr>
        <w:t xml:space="preserve">impacts </w:t>
      </w:r>
      <w:r w:rsidRPr="00163F22">
        <w:rPr>
          <w:rFonts w:ascii="Book Antiqua" w:hAnsi="Book Antiqua"/>
          <w:lang w:val="en-GB"/>
        </w:rPr>
        <w:t>on the realization of the rights of children with disabilities</w:t>
      </w:r>
      <w:r w:rsidR="00F65E6A" w:rsidRPr="00163F22">
        <w:rPr>
          <w:rFonts w:ascii="Book Antiqua" w:hAnsi="Book Antiqua"/>
          <w:lang w:val="en-GB"/>
        </w:rPr>
        <w:t>.</w:t>
      </w:r>
    </w:p>
    <w:p w14:paraId="63BDF39F" w14:textId="1DCB5703" w:rsidR="00361631" w:rsidRPr="00163F22" w:rsidRDefault="00A13D8B" w:rsidP="00F12105">
      <w:pPr>
        <w:jc w:val="both"/>
        <w:rPr>
          <w:rFonts w:ascii="Book Antiqua" w:hAnsi="Book Antiqua"/>
          <w:lang w:val="en-GB"/>
        </w:rPr>
      </w:pPr>
      <w:r w:rsidRPr="00163F22">
        <w:rPr>
          <w:rFonts w:ascii="Book Antiqua" w:hAnsi="Book Antiqua"/>
          <w:lang w:val="en-GB"/>
        </w:rPr>
        <w:t xml:space="preserve">A high percentage of parents (80%) state that </w:t>
      </w:r>
      <w:r w:rsidR="00C17E11" w:rsidRPr="00163F22">
        <w:rPr>
          <w:rFonts w:ascii="Book Antiqua" w:hAnsi="Book Antiqua"/>
          <w:lang w:val="en-GB"/>
        </w:rPr>
        <w:t xml:space="preserve">during the state of emergency, </w:t>
      </w:r>
      <w:r w:rsidRPr="00163F22">
        <w:rPr>
          <w:rFonts w:ascii="Book Antiqua" w:hAnsi="Book Antiqua"/>
          <w:lang w:val="en-GB"/>
        </w:rPr>
        <w:t xml:space="preserve">no </w:t>
      </w:r>
      <w:r w:rsidR="00C17E11" w:rsidRPr="00163F22">
        <w:rPr>
          <w:rFonts w:ascii="Book Antiqua" w:hAnsi="Book Antiqua"/>
          <w:lang w:val="en-GB"/>
        </w:rPr>
        <w:t xml:space="preserve">authorities </w:t>
      </w:r>
      <w:r w:rsidRPr="00163F22">
        <w:rPr>
          <w:rFonts w:ascii="Book Antiqua" w:hAnsi="Book Antiqua"/>
          <w:lang w:val="en-GB"/>
        </w:rPr>
        <w:t>ha</w:t>
      </w:r>
      <w:r w:rsidR="00C17E11" w:rsidRPr="00163F22">
        <w:rPr>
          <w:rFonts w:ascii="Book Antiqua" w:hAnsi="Book Antiqua"/>
          <w:lang w:val="en-GB"/>
        </w:rPr>
        <w:t>ve</w:t>
      </w:r>
      <w:r w:rsidRPr="00163F22">
        <w:rPr>
          <w:rFonts w:ascii="Book Antiqua" w:hAnsi="Book Antiqua"/>
          <w:lang w:val="en-GB"/>
        </w:rPr>
        <w:t xml:space="preserve"> </w:t>
      </w:r>
      <w:r w:rsidR="00C17E11" w:rsidRPr="00163F22">
        <w:rPr>
          <w:rFonts w:ascii="Book Antiqua" w:hAnsi="Book Antiqua"/>
          <w:lang w:val="en-GB"/>
        </w:rPr>
        <w:t xml:space="preserve">made </w:t>
      </w:r>
      <w:r w:rsidRPr="00163F22">
        <w:rPr>
          <w:rFonts w:ascii="Book Antiqua" w:hAnsi="Book Antiqua"/>
          <w:lang w:val="en-GB"/>
        </w:rPr>
        <w:t>a positive or negative impact on the rights of the child</w:t>
      </w:r>
      <w:r w:rsidR="00C17E11" w:rsidRPr="00163F22">
        <w:rPr>
          <w:rFonts w:ascii="Book Antiqua" w:hAnsi="Book Antiqua"/>
          <w:lang w:val="en-GB"/>
        </w:rPr>
        <w:t xml:space="preserve"> with their actions</w:t>
      </w:r>
      <w:r w:rsidRPr="00163F22">
        <w:rPr>
          <w:rFonts w:ascii="Book Antiqua" w:hAnsi="Book Antiqua"/>
          <w:lang w:val="en-GB"/>
        </w:rPr>
        <w:t>, which can be interpreted as a consequence of poor information of parents about the work of competent authorities</w:t>
      </w:r>
      <w:r w:rsidR="00F65E6A" w:rsidRPr="00163F22">
        <w:rPr>
          <w:rFonts w:ascii="Book Antiqua" w:hAnsi="Book Antiqua"/>
          <w:lang w:val="en-GB"/>
        </w:rPr>
        <w:t>.</w:t>
      </w:r>
    </w:p>
    <w:p w14:paraId="09380936" w14:textId="77777777" w:rsidR="00361631" w:rsidRPr="00163F22" w:rsidRDefault="00361631">
      <w:pPr>
        <w:spacing w:line="252" w:lineRule="auto"/>
        <w:rPr>
          <w:rFonts w:ascii="Book Antiqua" w:hAnsi="Book Antiqua"/>
          <w:lang w:val="en-GB"/>
        </w:rPr>
        <w:sectPr w:rsidR="00361631" w:rsidRPr="00163F22" w:rsidSect="00DA2B24">
          <w:footerReference w:type="default" r:id="rId13"/>
          <w:pgSz w:w="11906" w:h="16838" w:code="9"/>
          <w:pgMar w:top="1440" w:right="1440" w:bottom="1440" w:left="1440" w:header="0" w:footer="571" w:gutter="0"/>
          <w:cols w:space="720"/>
        </w:sectPr>
      </w:pPr>
    </w:p>
    <w:p w14:paraId="45C6060D" w14:textId="7CF098D7" w:rsidR="00361631" w:rsidRPr="00163F22" w:rsidRDefault="000D7A1B" w:rsidP="00220215">
      <w:pPr>
        <w:pStyle w:val="ListParagraph"/>
        <w:numPr>
          <w:ilvl w:val="0"/>
          <w:numId w:val="12"/>
        </w:numPr>
        <w:spacing w:before="0"/>
        <w:ind w:left="360" w:right="0"/>
        <w:jc w:val="center"/>
        <w:rPr>
          <w:rFonts w:ascii="Book Antiqua" w:hAnsi="Book Antiqua"/>
          <w:lang w:val="en-GB"/>
        </w:rPr>
      </w:pPr>
      <w:bookmarkStart w:id="3" w:name="_TOC_250004"/>
      <w:bookmarkEnd w:id="3"/>
      <w:r w:rsidRPr="00163F22">
        <w:rPr>
          <w:rFonts w:ascii="Book Antiqua" w:hAnsi="Book Antiqua"/>
          <w:lang w:val="en-GB"/>
        </w:rPr>
        <w:lastRenderedPageBreak/>
        <w:t>CONCLUSIONS</w:t>
      </w:r>
    </w:p>
    <w:p w14:paraId="58E30BB8" w14:textId="77777777" w:rsidR="00361631" w:rsidRPr="00163F22" w:rsidRDefault="00361631">
      <w:pPr>
        <w:pStyle w:val="BodyText"/>
        <w:spacing w:before="3"/>
        <w:jc w:val="left"/>
        <w:rPr>
          <w:rFonts w:ascii="Book Antiqua" w:hAnsi="Book Antiqua"/>
          <w:lang w:val="en-GB"/>
        </w:rPr>
      </w:pPr>
    </w:p>
    <w:p w14:paraId="19457A5F" w14:textId="6CC7EB22" w:rsidR="00361631" w:rsidRPr="00163F22" w:rsidRDefault="002D72F0" w:rsidP="00691A60">
      <w:pPr>
        <w:spacing w:after="120"/>
        <w:jc w:val="both"/>
        <w:rPr>
          <w:rFonts w:ascii="Book Antiqua" w:hAnsi="Book Antiqua"/>
          <w:lang w:val="en-GB"/>
        </w:rPr>
      </w:pPr>
      <w:r w:rsidRPr="00163F22">
        <w:rPr>
          <w:rFonts w:ascii="Book Antiqua" w:hAnsi="Book Antiqua"/>
          <w:lang w:val="en-GB"/>
        </w:rPr>
        <w:t xml:space="preserve">The child's right to maintain personal relations with a parent with whom he or she does not live and the child's right to use </w:t>
      </w:r>
      <w:r w:rsidR="00A80ADF" w:rsidRPr="00163F22">
        <w:rPr>
          <w:rFonts w:ascii="Book Antiqua" w:hAnsi="Book Antiqua"/>
          <w:lang w:val="en-GB"/>
        </w:rPr>
        <w:t xml:space="preserve">the </w:t>
      </w:r>
      <w:r w:rsidRPr="00163F22">
        <w:rPr>
          <w:rFonts w:ascii="Book Antiqua" w:hAnsi="Book Antiqua"/>
          <w:lang w:val="en-GB"/>
        </w:rPr>
        <w:t xml:space="preserve">social security service </w:t>
      </w:r>
      <w:r w:rsidR="00A80ADF" w:rsidRPr="00163F22">
        <w:rPr>
          <w:rFonts w:ascii="Book Antiqua" w:hAnsi="Book Antiqua"/>
          <w:lang w:val="en-GB"/>
        </w:rPr>
        <w:t>–</w:t>
      </w:r>
      <w:r w:rsidRPr="00163F22">
        <w:rPr>
          <w:rFonts w:ascii="Book Antiqua" w:hAnsi="Book Antiqua"/>
          <w:lang w:val="en-GB"/>
        </w:rPr>
        <w:t xml:space="preserve"> day care</w:t>
      </w:r>
      <w:r w:rsidR="003C726B" w:rsidRPr="00163F22">
        <w:rPr>
          <w:rFonts w:ascii="Book Antiqua" w:hAnsi="Book Antiqua"/>
          <w:lang w:val="en-GB"/>
        </w:rPr>
        <w:t>,</w:t>
      </w:r>
      <w:r w:rsidRPr="00163F22">
        <w:rPr>
          <w:rFonts w:ascii="Book Antiqua" w:hAnsi="Book Antiqua"/>
          <w:lang w:val="en-GB"/>
        </w:rPr>
        <w:t xml:space="preserve"> were</w:t>
      </w:r>
      <w:r w:rsidR="00CA31A9" w:rsidRPr="00163F22">
        <w:rPr>
          <w:rFonts w:ascii="Book Antiqua" w:hAnsi="Book Antiqua"/>
          <w:lang w:val="en-GB"/>
        </w:rPr>
        <w:t xml:space="preserve"> </w:t>
      </w:r>
      <w:r w:rsidRPr="00163F22">
        <w:rPr>
          <w:rFonts w:ascii="Book Antiqua" w:hAnsi="Book Antiqua"/>
          <w:lang w:val="en-GB"/>
        </w:rPr>
        <w:t xml:space="preserve">mostly subject to abuse, restriction and violation </w:t>
      </w:r>
      <w:r w:rsidR="00A80ADF" w:rsidRPr="00163F22">
        <w:rPr>
          <w:rFonts w:ascii="Book Antiqua" w:hAnsi="Book Antiqua"/>
          <w:lang w:val="en-GB"/>
        </w:rPr>
        <w:t>during the measure of prohibition of movement</w:t>
      </w:r>
      <w:r w:rsidR="0054598C" w:rsidRPr="00163F22">
        <w:rPr>
          <w:rFonts w:ascii="Book Antiqua" w:hAnsi="Book Antiqua"/>
          <w:lang w:val="en-GB"/>
        </w:rPr>
        <w:t>, during</w:t>
      </w:r>
      <w:r w:rsidR="00A80ADF" w:rsidRPr="00163F22">
        <w:rPr>
          <w:rFonts w:ascii="Book Antiqua" w:hAnsi="Book Antiqua"/>
          <w:lang w:val="en-GB"/>
        </w:rPr>
        <w:t xml:space="preserve"> the state of emergency caused by the pandemic of the </w:t>
      </w:r>
      <w:r w:rsidR="003C726B" w:rsidRPr="00163F22">
        <w:rPr>
          <w:rFonts w:ascii="Book Antiqua" w:hAnsi="Book Antiqua"/>
          <w:lang w:val="en-GB"/>
        </w:rPr>
        <w:t xml:space="preserve">COVID-19 </w:t>
      </w:r>
      <w:r w:rsidR="00A80ADF" w:rsidRPr="00163F22">
        <w:rPr>
          <w:rFonts w:ascii="Book Antiqua" w:hAnsi="Book Antiqua"/>
          <w:lang w:val="en-GB"/>
        </w:rPr>
        <w:t>infectious disease</w:t>
      </w:r>
      <w:r w:rsidRPr="00163F22">
        <w:rPr>
          <w:rFonts w:ascii="Book Antiqua" w:hAnsi="Book Antiqua"/>
          <w:lang w:val="en-GB"/>
        </w:rPr>
        <w:t xml:space="preserve">, and to some extent </w:t>
      </w:r>
      <w:r w:rsidR="003C726B" w:rsidRPr="00163F22">
        <w:rPr>
          <w:rFonts w:ascii="Book Antiqua" w:hAnsi="Book Antiqua"/>
          <w:lang w:val="en-GB"/>
        </w:rPr>
        <w:t xml:space="preserve">also </w:t>
      </w:r>
      <w:r w:rsidRPr="00163F22">
        <w:rPr>
          <w:rFonts w:ascii="Book Antiqua" w:hAnsi="Book Antiqua"/>
          <w:lang w:val="en-GB"/>
        </w:rPr>
        <w:t>after the lifting of the state of emergency. This measure affected various rights of the child such as the right to full and proper development of the child, the right to maintain personal relations with parents, the right to maintain personal relations with close persons, the right to education, the right to social protection, the right to socialize and the right to respect for family life</w:t>
      </w:r>
      <w:r w:rsidR="00F65E6A" w:rsidRPr="00163F22">
        <w:rPr>
          <w:rFonts w:ascii="Book Antiqua" w:hAnsi="Book Antiqua"/>
          <w:lang w:val="en-GB"/>
        </w:rPr>
        <w:t>.</w:t>
      </w:r>
    </w:p>
    <w:p w14:paraId="197450E7" w14:textId="77F31DB2" w:rsidR="00361631" w:rsidRPr="00163F22" w:rsidRDefault="002D72F0" w:rsidP="00691A60">
      <w:pPr>
        <w:spacing w:after="120"/>
        <w:jc w:val="both"/>
        <w:rPr>
          <w:rFonts w:ascii="Book Antiqua" w:hAnsi="Book Antiqua"/>
          <w:lang w:val="en-GB"/>
        </w:rPr>
      </w:pPr>
      <w:r w:rsidRPr="00163F22">
        <w:rPr>
          <w:rFonts w:ascii="Book Antiqua" w:hAnsi="Book Antiqua"/>
          <w:lang w:val="en-GB"/>
        </w:rPr>
        <w:t>Measures of the Government of the Republic of Serbia, the Ministry of Labo</w:t>
      </w:r>
      <w:r w:rsidR="000C3BE1" w:rsidRPr="00163F22">
        <w:rPr>
          <w:rFonts w:ascii="Book Antiqua" w:hAnsi="Book Antiqua"/>
          <w:lang w:val="en-GB"/>
        </w:rPr>
        <w:t>u</w:t>
      </w:r>
      <w:r w:rsidRPr="00163F22">
        <w:rPr>
          <w:rFonts w:ascii="Book Antiqua" w:hAnsi="Book Antiqua"/>
          <w:lang w:val="en-GB"/>
        </w:rPr>
        <w:t xml:space="preserve">r, Employment, Veteran and Social Affairs, the Ministry of Interior and the Ministry of </w:t>
      </w:r>
      <w:r w:rsidR="000C3BE1" w:rsidRPr="00163F22">
        <w:rPr>
          <w:rFonts w:ascii="Book Antiqua" w:hAnsi="Book Antiqua"/>
          <w:lang w:val="en-GB"/>
        </w:rPr>
        <w:t xml:space="preserve">Public </w:t>
      </w:r>
      <w:r w:rsidRPr="00163F22">
        <w:rPr>
          <w:rFonts w:ascii="Book Antiqua" w:hAnsi="Book Antiqua"/>
          <w:lang w:val="en-GB"/>
        </w:rPr>
        <w:t>Administration and Local Self-Government</w:t>
      </w:r>
      <w:r w:rsidR="000C3BE1" w:rsidRPr="00163F22">
        <w:rPr>
          <w:rFonts w:ascii="Book Antiqua" w:hAnsi="Book Antiqua"/>
          <w:lang w:val="en-GB"/>
        </w:rPr>
        <w:t>,</w:t>
      </w:r>
      <w:r w:rsidRPr="00163F22">
        <w:rPr>
          <w:rFonts w:ascii="Book Antiqua" w:hAnsi="Book Antiqua"/>
          <w:lang w:val="en-GB"/>
        </w:rPr>
        <w:t xml:space="preserve"> significantly influenced the exercise of this right. The procedure for obtaining a movement permit at the time of the movement ban should have been simpler. Coordination of the competent state </w:t>
      </w:r>
      <w:r w:rsidR="000C3BE1" w:rsidRPr="00163F22">
        <w:rPr>
          <w:rFonts w:ascii="Book Antiqua" w:hAnsi="Book Antiqua"/>
          <w:lang w:val="en-GB"/>
        </w:rPr>
        <w:t xml:space="preserve">authorities </w:t>
      </w:r>
      <w:r w:rsidRPr="00163F22">
        <w:rPr>
          <w:rFonts w:ascii="Book Antiqua" w:hAnsi="Book Antiqua"/>
          <w:lang w:val="en-GB"/>
        </w:rPr>
        <w:t xml:space="preserve">was not at the required level at the very beginning, so it is important that in case of re-declaration of the state of emergency, it is clear which </w:t>
      </w:r>
      <w:r w:rsidR="000C3BE1" w:rsidRPr="00163F22">
        <w:rPr>
          <w:rFonts w:ascii="Book Antiqua" w:hAnsi="Book Antiqua"/>
          <w:lang w:val="en-GB"/>
        </w:rPr>
        <w:t xml:space="preserve">body </w:t>
      </w:r>
      <w:r w:rsidRPr="00163F22">
        <w:rPr>
          <w:rFonts w:ascii="Book Antiqua" w:hAnsi="Book Antiqua"/>
          <w:lang w:val="en-GB"/>
        </w:rPr>
        <w:t>is responsible for issuing movement permits</w:t>
      </w:r>
      <w:r w:rsidR="00F65E6A" w:rsidRPr="00163F22">
        <w:rPr>
          <w:rFonts w:ascii="Book Antiqua" w:hAnsi="Book Antiqua"/>
          <w:lang w:val="en-GB"/>
        </w:rPr>
        <w:t>.</w:t>
      </w:r>
    </w:p>
    <w:p w14:paraId="1E505ED9" w14:textId="4C773B75" w:rsidR="00361631" w:rsidRPr="00163F22" w:rsidRDefault="002D72F0" w:rsidP="00691A60">
      <w:pPr>
        <w:spacing w:after="120"/>
        <w:jc w:val="both"/>
        <w:rPr>
          <w:rFonts w:ascii="Book Antiqua" w:hAnsi="Book Antiqua"/>
          <w:lang w:val="en-GB"/>
        </w:rPr>
      </w:pPr>
      <w:r w:rsidRPr="00163F22">
        <w:rPr>
          <w:rFonts w:ascii="Book Antiqua" w:hAnsi="Book Antiqua"/>
          <w:lang w:val="en-GB"/>
        </w:rPr>
        <w:t>The right of children to participate in consultative processes during the adoption of measures during</w:t>
      </w:r>
      <w:r w:rsidR="000C3BE1" w:rsidRPr="00163F22">
        <w:rPr>
          <w:rFonts w:ascii="Book Antiqua" w:hAnsi="Book Antiqua"/>
          <w:lang w:val="en-GB"/>
        </w:rPr>
        <w:t xml:space="preserve"> the</w:t>
      </w:r>
      <w:r w:rsidRPr="00163F22">
        <w:rPr>
          <w:rFonts w:ascii="Book Antiqua" w:hAnsi="Book Antiqua"/>
          <w:lang w:val="en-GB"/>
        </w:rPr>
        <w:t xml:space="preserve"> state of emergency was denied, because children were not consulted before the adoption of measures, nor did the competent authorities anticipate the negative impact of these measures on the exercise of their rights</w:t>
      </w:r>
      <w:r w:rsidR="00F65E6A" w:rsidRPr="00163F22">
        <w:rPr>
          <w:rFonts w:ascii="Book Antiqua" w:hAnsi="Book Antiqua"/>
          <w:lang w:val="en-GB"/>
        </w:rPr>
        <w:t>.</w:t>
      </w:r>
    </w:p>
    <w:p w14:paraId="2F63286F" w14:textId="3E4B135C" w:rsidR="00361631" w:rsidRPr="00163F22" w:rsidRDefault="00E0502E" w:rsidP="00691A60">
      <w:pPr>
        <w:spacing w:after="120"/>
        <w:jc w:val="both"/>
        <w:rPr>
          <w:rFonts w:ascii="Book Antiqua" w:hAnsi="Book Antiqua"/>
          <w:lang w:val="en-GB"/>
        </w:rPr>
      </w:pPr>
      <w:r w:rsidRPr="00163F22">
        <w:rPr>
          <w:rFonts w:ascii="Book Antiqua" w:hAnsi="Book Antiqua"/>
          <w:lang w:val="en-GB"/>
        </w:rPr>
        <w:t>When it comes to the child's right to maintain personal relations with a parent with whom he</w:t>
      </w:r>
      <w:r w:rsidR="00A10767" w:rsidRPr="00163F22">
        <w:rPr>
          <w:rFonts w:ascii="Book Antiqua" w:hAnsi="Book Antiqua"/>
          <w:lang w:val="en-GB"/>
        </w:rPr>
        <w:t xml:space="preserve"> or she</w:t>
      </w:r>
      <w:r w:rsidRPr="00163F22">
        <w:rPr>
          <w:rFonts w:ascii="Book Antiqua" w:hAnsi="Book Antiqua"/>
          <w:lang w:val="en-GB"/>
        </w:rPr>
        <w:t xml:space="preserve"> does not live, the Protector of Citizens was </w:t>
      </w:r>
      <w:r w:rsidR="00A10767" w:rsidRPr="00163F22">
        <w:rPr>
          <w:rFonts w:ascii="Book Antiqua" w:hAnsi="Book Antiqua"/>
          <w:lang w:val="en-GB"/>
        </w:rPr>
        <w:t xml:space="preserve">mostly </w:t>
      </w:r>
      <w:r w:rsidRPr="00163F22">
        <w:rPr>
          <w:rFonts w:ascii="Book Antiqua" w:hAnsi="Book Antiqua"/>
          <w:lang w:val="en-GB"/>
        </w:rPr>
        <w:t xml:space="preserve">approached by </w:t>
      </w:r>
      <w:r w:rsidR="00A10767" w:rsidRPr="00163F22">
        <w:rPr>
          <w:rFonts w:ascii="Book Antiqua" w:hAnsi="Book Antiqua"/>
          <w:lang w:val="en-GB"/>
        </w:rPr>
        <w:t>fathers</w:t>
      </w:r>
      <w:r w:rsidRPr="00163F22">
        <w:rPr>
          <w:rFonts w:ascii="Book Antiqua" w:hAnsi="Book Antiqua"/>
          <w:lang w:val="en-GB"/>
        </w:rPr>
        <w:t xml:space="preserve"> during the state of emergency. After the issuance of permits for movement was enabled and after the abolition of measures restricting movement, citizens no longer addressed the Protector of Citizens on this occasion</w:t>
      </w:r>
      <w:r w:rsidR="00F65E6A" w:rsidRPr="00163F22">
        <w:rPr>
          <w:rFonts w:ascii="Book Antiqua" w:hAnsi="Book Antiqua"/>
          <w:lang w:val="en-GB"/>
        </w:rPr>
        <w:t>.</w:t>
      </w:r>
    </w:p>
    <w:p w14:paraId="0A12E9A4" w14:textId="3073CAA8" w:rsidR="00361631" w:rsidRPr="00163F22" w:rsidRDefault="005D391F" w:rsidP="00691A60">
      <w:pPr>
        <w:spacing w:after="120"/>
        <w:jc w:val="both"/>
        <w:rPr>
          <w:rFonts w:ascii="Book Antiqua" w:hAnsi="Book Antiqua"/>
          <w:lang w:val="en-GB"/>
        </w:rPr>
      </w:pPr>
      <w:r w:rsidRPr="00163F22">
        <w:rPr>
          <w:rFonts w:ascii="Book Antiqua" w:hAnsi="Book Antiqua"/>
          <w:lang w:val="en-GB"/>
        </w:rPr>
        <w:t>Children with disabilities were in a very unfavo</w:t>
      </w:r>
      <w:r w:rsidR="00B90390" w:rsidRPr="00163F22">
        <w:rPr>
          <w:rFonts w:ascii="Book Antiqua" w:hAnsi="Book Antiqua"/>
          <w:lang w:val="en-GB"/>
        </w:rPr>
        <w:t>u</w:t>
      </w:r>
      <w:r w:rsidRPr="00163F22">
        <w:rPr>
          <w:rFonts w:ascii="Book Antiqua" w:hAnsi="Book Antiqua"/>
          <w:lang w:val="en-GB"/>
        </w:rPr>
        <w:t xml:space="preserve">rable situation of social exclusion during the ban </w:t>
      </w:r>
      <w:r w:rsidR="007417AD" w:rsidRPr="00163F22">
        <w:rPr>
          <w:rFonts w:ascii="Book Antiqua" w:hAnsi="Book Antiqua"/>
          <w:lang w:val="en-GB"/>
        </w:rPr>
        <w:t xml:space="preserve">on movement </w:t>
      </w:r>
      <w:r w:rsidRPr="00163F22">
        <w:rPr>
          <w:rFonts w:ascii="Book Antiqua" w:hAnsi="Book Antiqua"/>
          <w:lang w:val="en-GB"/>
        </w:rPr>
        <w:t>and after the end of the state of emergency</w:t>
      </w:r>
      <w:r w:rsidR="007417AD" w:rsidRPr="00163F22">
        <w:rPr>
          <w:rFonts w:ascii="Book Antiqua" w:hAnsi="Book Antiqua"/>
          <w:lang w:val="en-GB"/>
        </w:rPr>
        <w:t>,</w:t>
      </w:r>
      <w:r w:rsidRPr="00163F22">
        <w:rPr>
          <w:rFonts w:ascii="Book Antiqua" w:hAnsi="Book Antiqua"/>
          <w:lang w:val="en-GB"/>
        </w:rPr>
        <w:t xml:space="preserve"> due to the inability to transform the da</w:t>
      </w:r>
      <w:r w:rsidR="007417AD" w:rsidRPr="00163F22">
        <w:rPr>
          <w:rFonts w:ascii="Book Antiqua" w:hAnsi="Book Antiqua"/>
          <w:lang w:val="en-GB"/>
        </w:rPr>
        <w:t>il</w:t>
      </w:r>
      <w:r w:rsidRPr="00163F22">
        <w:rPr>
          <w:rFonts w:ascii="Book Antiqua" w:hAnsi="Book Antiqua"/>
          <w:lang w:val="en-GB"/>
        </w:rPr>
        <w:t xml:space="preserve">y care needed to preserve and develop </w:t>
      </w:r>
      <w:r w:rsidR="007417AD" w:rsidRPr="00163F22">
        <w:rPr>
          <w:rFonts w:ascii="Book Antiqua" w:hAnsi="Book Antiqua"/>
          <w:lang w:val="en-GB"/>
        </w:rPr>
        <w:t xml:space="preserve">their </w:t>
      </w:r>
      <w:r w:rsidRPr="00163F22">
        <w:rPr>
          <w:rFonts w:ascii="Book Antiqua" w:hAnsi="Book Antiqua"/>
          <w:lang w:val="en-GB"/>
        </w:rPr>
        <w:t>potential in</w:t>
      </w:r>
      <w:r w:rsidR="007417AD" w:rsidRPr="00163F22">
        <w:rPr>
          <w:rFonts w:ascii="Book Antiqua" w:hAnsi="Book Antiqua"/>
          <w:lang w:val="en-GB"/>
        </w:rPr>
        <w:t>to</w:t>
      </w:r>
      <w:r w:rsidRPr="00163F22">
        <w:rPr>
          <w:rFonts w:ascii="Book Antiqua" w:hAnsi="Book Antiqua"/>
          <w:lang w:val="en-GB"/>
        </w:rPr>
        <w:t xml:space="preserve"> activities that can be done remotely. During the ban</w:t>
      </w:r>
      <w:r w:rsidR="003B188A" w:rsidRPr="00163F22">
        <w:rPr>
          <w:rFonts w:ascii="Book Antiqua" w:hAnsi="Book Antiqua"/>
          <w:lang w:val="en-GB"/>
        </w:rPr>
        <w:t xml:space="preserve"> on movement</w:t>
      </w:r>
      <w:r w:rsidRPr="00163F22">
        <w:rPr>
          <w:rFonts w:ascii="Book Antiqua" w:hAnsi="Book Antiqua"/>
          <w:lang w:val="en-GB"/>
        </w:rPr>
        <w:t xml:space="preserve">, the adopted measures affected the realization of the right of children with disabilities to additional support and assistance </w:t>
      </w:r>
      <w:r w:rsidR="003B188A" w:rsidRPr="00163F22">
        <w:rPr>
          <w:rFonts w:ascii="Book Antiqua" w:hAnsi="Book Antiqua"/>
          <w:lang w:val="en-GB"/>
        </w:rPr>
        <w:t xml:space="preserve">to </w:t>
      </w:r>
      <w:r w:rsidRPr="00163F22">
        <w:rPr>
          <w:rFonts w:ascii="Book Antiqua" w:hAnsi="Book Antiqua"/>
          <w:lang w:val="en-GB"/>
        </w:rPr>
        <w:t xml:space="preserve">their development, independence, education and active participation in the community, which corresponds to the child's condition, the right to health care and rehabilitation, the right to rest and free time, play and leisure, participation in recreational and cultural-artistic activities, the right to social protection and social inclusion and the right to express </w:t>
      </w:r>
      <w:r w:rsidR="003B188A" w:rsidRPr="00163F22">
        <w:rPr>
          <w:rFonts w:ascii="Book Antiqua" w:hAnsi="Book Antiqua"/>
          <w:lang w:val="en-GB"/>
        </w:rPr>
        <w:t xml:space="preserve">an </w:t>
      </w:r>
      <w:r w:rsidRPr="00163F22">
        <w:rPr>
          <w:rFonts w:ascii="Book Antiqua" w:hAnsi="Book Antiqua"/>
          <w:lang w:val="en-GB"/>
        </w:rPr>
        <w:t>opinion. Because they could not go out and use the day care service, the children withdrew</w:t>
      </w:r>
      <w:r w:rsidR="003B188A" w:rsidRPr="00163F22">
        <w:rPr>
          <w:rFonts w:ascii="Book Antiqua" w:hAnsi="Book Antiqua"/>
          <w:lang w:val="en-GB"/>
        </w:rPr>
        <w:t xml:space="preserve"> to themselves</w:t>
      </w:r>
      <w:r w:rsidR="00F65E6A" w:rsidRPr="00163F22">
        <w:rPr>
          <w:rFonts w:ascii="Book Antiqua" w:hAnsi="Book Antiqua"/>
          <w:lang w:val="en-GB"/>
        </w:rPr>
        <w:t>.</w:t>
      </w:r>
    </w:p>
    <w:p w14:paraId="09292303" w14:textId="4E503299" w:rsidR="00361631" w:rsidRPr="00163F22" w:rsidRDefault="007417AD" w:rsidP="0038567D">
      <w:pPr>
        <w:spacing w:after="120"/>
        <w:jc w:val="both"/>
        <w:rPr>
          <w:rFonts w:ascii="Book Antiqua" w:hAnsi="Book Antiqua"/>
          <w:lang w:val="en-GB"/>
        </w:rPr>
      </w:pPr>
      <w:r w:rsidRPr="00163F22">
        <w:rPr>
          <w:rFonts w:ascii="Book Antiqua" w:hAnsi="Book Antiqua"/>
          <w:lang w:val="en-GB"/>
        </w:rPr>
        <w:t>One third of parents state</w:t>
      </w:r>
      <w:r w:rsidR="00B90390" w:rsidRPr="00163F22">
        <w:rPr>
          <w:rFonts w:ascii="Book Antiqua" w:hAnsi="Book Antiqua"/>
          <w:lang w:val="en-GB"/>
        </w:rPr>
        <w:t>d</w:t>
      </w:r>
      <w:r w:rsidRPr="00163F22">
        <w:rPr>
          <w:rFonts w:ascii="Book Antiqua" w:hAnsi="Book Antiqua"/>
          <w:lang w:val="en-GB"/>
        </w:rPr>
        <w:t xml:space="preserve"> that the measures had negative medium and long-term </w:t>
      </w:r>
      <w:r w:rsidR="00F43DDF" w:rsidRPr="00163F22">
        <w:rPr>
          <w:rFonts w:ascii="Book Antiqua" w:hAnsi="Book Antiqua"/>
          <w:lang w:val="en-GB"/>
        </w:rPr>
        <w:t xml:space="preserve">impacts </w:t>
      </w:r>
      <w:r w:rsidRPr="00163F22">
        <w:rPr>
          <w:rFonts w:ascii="Book Antiqua" w:hAnsi="Book Antiqua"/>
          <w:lang w:val="en-GB"/>
        </w:rPr>
        <w:t xml:space="preserve">on the child: prevention of development, permanent negative </w:t>
      </w:r>
      <w:r w:rsidR="00F43DDF" w:rsidRPr="00163F22">
        <w:rPr>
          <w:rFonts w:ascii="Book Antiqua" w:hAnsi="Book Antiqua"/>
          <w:lang w:val="en-GB"/>
        </w:rPr>
        <w:t>impact</w:t>
      </w:r>
      <w:r w:rsidRPr="00163F22">
        <w:rPr>
          <w:rFonts w:ascii="Book Antiqua" w:hAnsi="Book Antiqua"/>
          <w:lang w:val="en-GB"/>
        </w:rPr>
        <w:t>, slow return to routine and worsening of mental development. Even after the lifting of the state of emergency, children with disabilities were still in a position of social exclusion to some extent because the day care service was not fully re-established: some day care cent</w:t>
      </w:r>
      <w:r w:rsidR="00BC44B2" w:rsidRPr="00163F22">
        <w:rPr>
          <w:rFonts w:ascii="Book Antiqua" w:hAnsi="Book Antiqua"/>
          <w:lang w:val="en-GB"/>
        </w:rPr>
        <w:t>r</w:t>
      </w:r>
      <w:r w:rsidRPr="00163F22">
        <w:rPr>
          <w:rFonts w:ascii="Book Antiqua" w:hAnsi="Book Antiqua"/>
          <w:lang w:val="en-GB"/>
        </w:rPr>
        <w:t xml:space="preserve">es remained closed </w:t>
      </w:r>
      <w:r w:rsidR="00BC44B2" w:rsidRPr="00163F22">
        <w:rPr>
          <w:rFonts w:ascii="Book Antiqua" w:hAnsi="Book Antiqua"/>
          <w:lang w:val="en-GB"/>
        </w:rPr>
        <w:t xml:space="preserve">even </w:t>
      </w:r>
      <w:r w:rsidRPr="00163F22">
        <w:rPr>
          <w:rFonts w:ascii="Book Antiqua" w:hAnsi="Book Antiqua"/>
          <w:lang w:val="en-GB"/>
        </w:rPr>
        <w:t xml:space="preserve">after </w:t>
      </w:r>
      <w:r w:rsidR="00BC44B2" w:rsidRPr="00163F22">
        <w:rPr>
          <w:rFonts w:ascii="Book Antiqua" w:hAnsi="Book Antiqua"/>
          <w:lang w:val="en-GB"/>
        </w:rPr>
        <w:t xml:space="preserve">the </w:t>
      </w:r>
      <w:r w:rsidRPr="00163F22">
        <w:rPr>
          <w:rFonts w:ascii="Book Antiqua" w:hAnsi="Book Antiqua"/>
          <w:lang w:val="en-GB"/>
        </w:rPr>
        <w:t xml:space="preserve">lifting </w:t>
      </w:r>
      <w:r w:rsidR="00BC44B2" w:rsidRPr="00163F22">
        <w:rPr>
          <w:rFonts w:ascii="Book Antiqua" w:hAnsi="Book Antiqua"/>
          <w:lang w:val="en-GB"/>
        </w:rPr>
        <w:t xml:space="preserve">of </w:t>
      </w:r>
      <w:r w:rsidRPr="00163F22">
        <w:rPr>
          <w:rFonts w:ascii="Book Antiqua" w:hAnsi="Book Antiqua"/>
          <w:lang w:val="en-GB"/>
        </w:rPr>
        <w:t xml:space="preserve">the state of emergency; children </w:t>
      </w:r>
      <w:r w:rsidR="00BC44B2" w:rsidRPr="00163F22">
        <w:rPr>
          <w:rFonts w:ascii="Book Antiqua" w:hAnsi="Book Antiqua"/>
          <w:lang w:val="en-GB"/>
        </w:rPr>
        <w:t xml:space="preserve">did not </w:t>
      </w:r>
      <w:r w:rsidRPr="00163F22">
        <w:rPr>
          <w:rFonts w:ascii="Book Antiqua" w:hAnsi="Book Antiqua"/>
          <w:lang w:val="en-GB"/>
        </w:rPr>
        <w:t>com</w:t>
      </w:r>
      <w:r w:rsidR="00BC44B2" w:rsidRPr="00163F22">
        <w:rPr>
          <w:rFonts w:ascii="Book Antiqua" w:hAnsi="Book Antiqua"/>
          <w:lang w:val="en-GB"/>
        </w:rPr>
        <w:t>e</w:t>
      </w:r>
      <w:r w:rsidRPr="00163F22">
        <w:rPr>
          <w:rFonts w:ascii="Book Antiqua" w:hAnsi="Book Antiqua"/>
          <w:lang w:val="en-GB"/>
        </w:rPr>
        <w:t xml:space="preserve"> every day and the work took place in small groups. Children who did not use the day care service for a while needed to get used to the conditions in the cent</w:t>
      </w:r>
      <w:r w:rsidR="00BC44B2" w:rsidRPr="00163F22">
        <w:rPr>
          <w:rFonts w:ascii="Book Antiqua" w:hAnsi="Book Antiqua"/>
          <w:lang w:val="en-GB"/>
        </w:rPr>
        <w:t>r</w:t>
      </w:r>
      <w:r w:rsidRPr="00163F22">
        <w:rPr>
          <w:rFonts w:ascii="Book Antiqua" w:hAnsi="Book Antiqua"/>
          <w:lang w:val="en-GB"/>
        </w:rPr>
        <w:t>es again</w:t>
      </w:r>
      <w:r w:rsidR="00F65E6A" w:rsidRPr="00163F22">
        <w:rPr>
          <w:rFonts w:ascii="Book Antiqua" w:hAnsi="Book Antiqua"/>
          <w:lang w:val="en-GB"/>
        </w:rPr>
        <w:t xml:space="preserve">. </w:t>
      </w:r>
      <w:r w:rsidR="00B90390" w:rsidRPr="00163F22">
        <w:rPr>
          <w:rFonts w:ascii="Book Antiqua" w:hAnsi="Book Antiqua"/>
          <w:lang w:val="en-GB"/>
        </w:rPr>
        <w:t>It should be noted that the measures that affected social exclusion, isolation from</w:t>
      </w:r>
      <w:r w:rsidR="00691A60">
        <w:rPr>
          <w:rFonts w:ascii="Book Antiqua" w:hAnsi="Book Antiqua"/>
          <w:lang w:val="en-GB"/>
        </w:rPr>
        <w:t xml:space="preserve"> </w:t>
      </w:r>
      <w:r w:rsidR="00B90390" w:rsidRPr="00163F22">
        <w:rPr>
          <w:rFonts w:ascii="Book Antiqua" w:hAnsi="Book Antiqua"/>
          <w:lang w:val="en-GB"/>
        </w:rPr>
        <w:t>peers and the lack of necessary psychosocial and other specialist treatments to achieve their independence, inclusion in the community and communication skills</w:t>
      </w:r>
      <w:r w:rsidR="00513824" w:rsidRPr="00163F22">
        <w:rPr>
          <w:rFonts w:ascii="Book Antiqua" w:hAnsi="Book Antiqua"/>
          <w:lang w:val="en-GB"/>
        </w:rPr>
        <w:t>,</w:t>
      </w:r>
      <w:r w:rsidR="00B90390" w:rsidRPr="00163F22">
        <w:rPr>
          <w:rFonts w:ascii="Book Antiqua" w:hAnsi="Book Antiqua"/>
          <w:lang w:val="en-GB"/>
        </w:rPr>
        <w:t xml:space="preserve"> also had a lasting impact, i</w:t>
      </w:r>
      <w:r w:rsidR="00513824" w:rsidRPr="00163F22">
        <w:rPr>
          <w:rFonts w:ascii="Book Antiqua" w:hAnsi="Book Antiqua"/>
          <w:lang w:val="en-GB"/>
        </w:rPr>
        <w:t>.</w:t>
      </w:r>
      <w:r w:rsidR="00B90390" w:rsidRPr="00163F22">
        <w:rPr>
          <w:rFonts w:ascii="Book Antiqua" w:hAnsi="Book Antiqua"/>
          <w:lang w:val="en-GB"/>
        </w:rPr>
        <w:t>e.</w:t>
      </w:r>
      <w:r w:rsidR="00513824" w:rsidRPr="00163F22">
        <w:rPr>
          <w:rFonts w:ascii="Book Antiqua" w:hAnsi="Book Antiqua"/>
          <w:lang w:val="en-GB"/>
        </w:rPr>
        <w:t>,</w:t>
      </w:r>
      <w:r w:rsidR="00B90390" w:rsidRPr="00163F22">
        <w:rPr>
          <w:rFonts w:ascii="Book Antiqua" w:hAnsi="Book Antiqua"/>
          <w:lang w:val="en-GB"/>
        </w:rPr>
        <w:t xml:space="preserve"> they left consequences on </w:t>
      </w:r>
      <w:r w:rsidR="00513824" w:rsidRPr="00163F22">
        <w:rPr>
          <w:rFonts w:ascii="Book Antiqua" w:hAnsi="Book Antiqua"/>
          <w:lang w:val="en-GB"/>
        </w:rPr>
        <w:t xml:space="preserve">their </w:t>
      </w:r>
      <w:r w:rsidR="00B90390" w:rsidRPr="00163F22">
        <w:rPr>
          <w:rFonts w:ascii="Book Antiqua" w:hAnsi="Book Antiqua"/>
          <w:lang w:val="en-GB"/>
        </w:rPr>
        <w:lastRenderedPageBreak/>
        <w:t>development, which was confirmed by the surveyed employees and parents</w:t>
      </w:r>
      <w:r w:rsidR="00F65E6A" w:rsidRPr="00163F22">
        <w:rPr>
          <w:rFonts w:ascii="Book Antiqua" w:hAnsi="Book Antiqua"/>
          <w:lang w:val="en-GB"/>
        </w:rPr>
        <w:t>.</w:t>
      </w:r>
    </w:p>
    <w:p w14:paraId="0A30D9AC" w14:textId="7F7C11F2" w:rsidR="00361631" w:rsidRPr="00163F22" w:rsidRDefault="00016C95" w:rsidP="0038567D">
      <w:pPr>
        <w:spacing w:after="120"/>
        <w:jc w:val="both"/>
        <w:rPr>
          <w:rFonts w:ascii="Book Antiqua" w:hAnsi="Book Antiqua"/>
          <w:lang w:val="en-GB"/>
        </w:rPr>
      </w:pPr>
      <w:r w:rsidRPr="00163F22">
        <w:rPr>
          <w:rFonts w:ascii="Book Antiqua" w:hAnsi="Book Antiqua"/>
          <w:lang w:val="en-GB"/>
        </w:rPr>
        <w:t xml:space="preserve">Thus, the long-term impact of the ban on movement is not only </w:t>
      </w:r>
      <w:r w:rsidR="006F293F" w:rsidRPr="00163F22">
        <w:rPr>
          <w:rFonts w:ascii="Book Antiqua" w:hAnsi="Book Antiqua"/>
          <w:lang w:val="en-GB"/>
        </w:rPr>
        <w:t xml:space="preserve">reflected </w:t>
      </w:r>
      <w:r w:rsidRPr="00163F22">
        <w:rPr>
          <w:rFonts w:ascii="Book Antiqua" w:hAnsi="Book Antiqua"/>
          <w:lang w:val="en-GB"/>
        </w:rPr>
        <w:t xml:space="preserve">in the absence of the provision of </w:t>
      </w:r>
      <w:r w:rsidR="006F293F" w:rsidRPr="00163F22">
        <w:rPr>
          <w:rFonts w:ascii="Book Antiqua" w:hAnsi="Book Antiqua"/>
          <w:lang w:val="en-GB"/>
        </w:rPr>
        <w:t xml:space="preserve">the </w:t>
      </w:r>
      <w:r w:rsidRPr="00163F22">
        <w:rPr>
          <w:rFonts w:ascii="Book Antiqua" w:hAnsi="Book Antiqua"/>
          <w:lang w:val="en-GB"/>
        </w:rPr>
        <w:t xml:space="preserve">social </w:t>
      </w:r>
      <w:r w:rsidR="00D26F82" w:rsidRPr="00163F22">
        <w:rPr>
          <w:rFonts w:ascii="Book Antiqua" w:hAnsi="Book Antiqua"/>
          <w:lang w:val="en-GB"/>
        </w:rPr>
        <w:t xml:space="preserve">welfare </w:t>
      </w:r>
      <w:r w:rsidRPr="00163F22">
        <w:rPr>
          <w:rFonts w:ascii="Book Antiqua" w:hAnsi="Book Antiqua"/>
          <w:lang w:val="en-GB"/>
        </w:rPr>
        <w:t xml:space="preserve">service </w:t>
      </w:r>
      <w:r w:rsidR="006F293F" w:rsidRPr="00163F22">
        <w:rPr>
          <w:rFonts w:ascii="Book Antiqua" w:hAnsi="Book Antiqua"/>
          <w:lang w:val="en-GB"/>
        </w:rPr>
        <w:t>–</w:t>
      </w:r>
      <w:r w:rsidRPr="00163F22">
        <w:rPr>
          <w:rFonts w:ascii="Book Antiqua" w:hAnsi="Book Antiqua"/>
          <w:lang w:val="en-GB"/>
        </w:rPr>
        <w:t xml:space="preserve"> day care, but also in the damage caused to children's development: they retreated, stagnated in development and socialization</w:t>
      </w:r>
      <w:r w:rsidR="00F65E6A" w:rsidRPr="00163F22">
        <w:rPr>
          <w:rFonts w:ascii="Book Antiqua" w:hAnsi="Book Antiqua"/>
          <w:lang w:val="en-GB"/>
        </w:rPr>
        <w:t>.</w:t>
      </w:r>
    </w:p>
    <w:p w14:paraId="0F1B5C13" w14:textId="2C5B0196" w:rsidR="00361631" w:rsidRPr="00163F22" w:rsidRDefault="00016C95" w:rsidP="0038567D">
      <w:pPr>
        <w:spacing w:after="120"/>
        <w:jc w:val="both"/>
        <w:rPr>
          <w:rFonts w:ascii="Book Antiqua" w:hAnsi="Book Antiqua"/>
          <w:lang w:val="en-GB"/>
        </w:rPr>
      </w:pPr>
      <w:r w:rsidRPr="00163F22">
        <w:rPr>
          <w:rFonts w:ascii="Book Antiqua" w:hAnsi="Book Antiqua"/>
          <w:lang w:val="en-GB"/>
        </w:rPr>
        <w:t xml:space="preserve">In addition to children with disabilities, the measure of </w:t>
      </w:r>
      <w:r w:rsidR="00066955" w:rsidRPr="00163F22">
        <w:rPr>
          <w:rFonts w:ascii="Book Antiqua" w:hAnsi="Book Antiqua"/>
          <w:lang w:val="en-GB"/>
        </w:rPr>
        <w:t xml:space="preserve">the </w:t>
      </w:r>
      <w:r w:rsidRPr="00163F22">
        <w:rPr>
          <w:rFonts w:ascii="Book Antiqua" w:hAnsi="Book Antiqua"/>
          <w:lang w:val="en-GB"/>
        </w:rPr>
        <w:t>ban</w:t>
      </w:r>
      <w:r w:rsidR="00066955" w:rsidRPr="00163F22">
        <w:rPr>
          <w:rFonts w:ascii="Book Antiqua" w:hAnsi="Book Antiqua"/>
          <w:lang w:val="en-GB"/>
        </w:rPr>
        <w:t xml:space="preserve"> o</w:t>
      </w:r>
      <w:r w:rsidRPr="00163F22">
        <w:rPr>
          <w:rFonts w:ascii="Book Antiqua" w:hAnsi="Book Antiqua"/>
          <w:lang w:val="en-GB"/>
        </w:rPr>
        <w:t xml:space="preserve">n movement also affected their parents. During the state of emergency, employed parents were not able to leave their children in any other form of accommodation except in the </w:t>
      </w:r>
      <w:r w:rsidR="00066955" w:rsidRPr="00163F22">
        <w:rPr>
          <w:rFonts w:ascii="Book Antiqua" w:hAnsi="Book Antiqua"/>
          <w:lang w:val="en-GB"/>
        </w:rPr>
        <w:t>day care centres</w:t>
      </w:r>
      <w:r w:rsidRPr="00163F22">
        <w:rPr>
          <w:rFonts w:ascii="Book Antiqua" w:hAnsi="Book Antiqua"/>
          <w:lang w:val="en-GB"/>
        </w:rPr>
        <w:t xml:space="preserve">, which were closed. This was a problem for one quarter of the parents of participants in the research who had a work obligation and no one to leave their child with. On the other hand, employers did not offer any alternative way of caring for children while </w:t>
      </w:r>
      <w:r w:rsidR="00672904" w:rsidRPr="00163F22">
        <w:rPr>
          <w:rFonts w:ascii="Book Antiqua" w:hAnsi="Book Antiqua"/>
          <w:lang w:val="en-GB"/>
        </w:rPr>
        <w:t xml:space="preserve">their </w:t>
      </w:r>
      <w:r w:rsidRPr="00163F22">
        <w:rPr>
          <w:rFonts w:ascii="Book Antiqua" w:hAnsi="Book Antiqua"/>
          <w:lang w:val="en-GB"/>
        </w:rPr>
        <w:t xml:space="preserve">parents </w:t>
      </w:r>
      <w:r w:rsidR="00672904" w:rsidRPr="00163F22">
        <w:rPr>
          <w:rFonts w:ascii="Book Antiqua" w:hAnsi="Book Antiqua"/>
          <w:lang w:val="en-GB"/>
        </w:rPr>
        <w:t>were at work</w:t>
      </w:r>
      <w:r w:rsidR="00F65E6A" w:rsidRPr="00163F22">
        <w:rPr>
          <w:rFonts w:ascii="Book Antiqua" w:hAnsi="Book Antiqua"/>
          <w:lang w:val="en-GB"/>
        </w:rPr>
        <w:t>.</w:t>
      </w:r>
    </w:p>
    <w:p w14:paraId="27A80E69" w14:textId="4670DABA" w:rsidR="00361631" w:rsidRPr="00163F22" w:rsidRDefault="00016C95" w:rsidP="0038567D">
      <w:pPr>
        <w:spacing w:after="120"/>
        <w:jc w:val="both"/>
        <w:rPr>
          <w:rFonts w:ascii="Book Antiqua" w:hAnsi="Book Antiqua"/>
          <w:lang w:val="en-GB"/>
        </w:rPr>
      </w:pPr>
      <w:r w:rsidRPr="00163F22">
        <w:rPr>
          <w:rFonts w:ascii="Book Antiqua" w:hAnsi="Book Antiqua"/>
          <w:lang w:val="en-GB"/>
        </w:rPr>
        <w:t>The research also showed that there is a generally low level of trust of parents of children with disabilities in institutions, as well as the need to work on raising parents' awareness of the need and importance of involving children in decision-making processes on social protection services</w:t>
      </w:r>
      <w:r w:rsidR="00E618D3" w:rsidRPr="00163F22">
        <w:rPr>
          <w:rFonts w:ascii="Book Antiqua" w:hAnsi="Book Antiqua"/>
          <w:lang w:val="en-GB"/>
        </w:rPr>
        <w:t xml:space="preserve"> they use or should use</w:t>
      </w:r>
      <w:r w:rsidR="00F65E6A" w:rsidRPr="00163F22">
        <w:rPr>
          <w:rFonts w:ascii="Book Antiqua" w:hAnsi="Book Antiqua"/>
          <w:lang w:val="en-GB"/>
        </w:rPr>
        <w:t>.</w:t>
      </w:r>
    </w:p>
    <w:p w14:paraId="753D8CE3" w14:textId="63EB16BF" w:rsidR="00361631" w:rsidRPr="00163F22" w:rsidRDefault="00016C95" w:rsidP="0038567D">
      <w:pPr>
        <w:jc w:val="both"/>
        <w:rPr>
          <w:rFonts w:ascii="Book Antiqua" w:hAnsi="Book Antiqua"/>
          <w:lang w:val="en-GB"/>
        </w:rPr>
      </w:pPr>
      <w:r w:rsidRPr="00163F22">
        <w:rPr>
          <w:rFonts w:ascii="Book Antiqua" w:hAnsi="Book Antiqua"/>
          <w:lang w:val="en-GB"/>
        </w:rPr>
        <w:t xml:space="preserve">The right to participation of children with disabilities as actors in consultative processes during the adoption of measures during the state of emergency was not respected, </w:t>
      </w:r>
      <w:r w:rsidR="00B30ABB" w:rsidRPr="00163F22">
        <w:rPr>
          <w:rFonts w:ascii="Book Antiqua" w:hAnsi="Book Antiqua"/>
          <w:lang w:val="en-GB"/>
        </w:rPr>
        <w:t>since</w:t>
      </w:r>
      <w:r w:rsidRPr="00163F22">
        <w:rPr>
          <w:rFonts w:ascii="Book Antiqua" w:hAnsi="Book Antiqua"/>
          <w:lang w:val="en-GB"/>
        </w:rPr>
        <w:t xml:space="preserve"> children were not consulted before the adoption of measures, nor did the authorities anticipate the negative impact of these measures</w:t>
      </w:r>
      <w:r w:rsidR="008837F1" w:rsidRPr="00163F22">
        <w:rPr>
          <w:rFonts w:ascii="Book Antiqua" w:hAnsi="Book Antiqua"/>
          <w:lang w:val="en-GB"/>
        </w:rPr>
        <w:t xml:space="preserve"> on the exercise of rights of this</w:t>
      </w:r>
      <w:r w:rsidRPr="00163F22">
        <w:rPr>
          <w:rFonts w:ascii="Book Antiqua" w:hAnsi="Book Antiqua"/>
          <w:lang w:val="en-GB"/>
        </w:rPr>
        <w:t xml:space="preserve"> categor</w:t>
      </w:r>
      <w:r w:rsidR="008837F1" w:rsidRPr="00163F22">
        <w:rPr>
          <w:rFonts w:ascii="Book Antiqua" w:hAnsi="Book Antiqua"/>
          <w:lang w:val="en-GB"/>
        </w:rPr>
        <w:t>y</w:t>
      </w:r>
      <w:r w:rsidRPr="00163F22">
        <w:rPr>
          <w:rFonts w:ascii="Book Antiqua" w:hAnsi="Book Antiqua"/>
          <w:lang w:val="en-GB"/>
        </w:rPr>
        <w:t xml:space="preserve"> of children</w:t>
      </w:r>
      <w:r w:rsidR="00F65E6A" w:rsidRPr="00163F22">
        <w:rPr>
          <w:rFonts w:ascii="Book Antiqua" w:hAnsi="Book Antiqua"/>
          <w:lang w:val="en-GB"/>
        </w:rPr>
        <w:t>.</w:t>
      </w:r>
    </w:p>
    <w:p w14:paraId="5552C9E3" w14:textId="77777777" w:rsidR="00361631" w:rsidRPr="00163F22" w:rsidRDefault="00361631">
      <w:pPr>
        <w:spacing w:line="252" w:lineRule="auto"/>
        <w:rPr>
          <w:rFonts w:ascii="Book Antiqua" w:hAnsi="Book Antiqua"/>
          <w:lang w:val="en-GB"/>
        </w:rPr>
        <w:sectPr w:rsidR="00361631" w:rsidRPr="00163F22" w:rsidSect="00DA2B24">
          <w:pgSz w:w="11906" w:h="16838" w:code="9"/>
          <w:pgMar w:top="1440" w:right="1440" w:bottom="1440" w:left="1440" w:header="0" w:footer="571" w:gutter="0"/>
          <w:cols w:space="720"/>
        </w:sectPr>
      </w:pPr>
    </w:p>
    <w:p w14:paraId="06BF5340" w14:textId="1949B8D3" w:rsidR="00361631" w:rsidRDefault="00252668" w:rsidP="0038567D">
      <w:pPr>
        <w:pStyle w:val="ListParagraph"/>
        <w:numPr>
          <w:ilvl w:val="0"/>
          <w:numId w:val="12"/>
        </w:numPr>
        <w:spacing w:before="0"/>
        <w:ind w:left="360" w:right="0"/>
        <w:jc w:val="center"/>
        <w:rPr>
          <w:rFonts w:ascii="Book Antiqua" w:hAnsi="Book Antiqua"/>
          <w:lang w:val="en-GB"/>
        </w:rPr>
      </w:pPr>
      <w:bookmarkStart w:id="4" w:name="_TOC_250003"/>
      <w:bookmarkEnd w:id="4"/>
      <w:r w:rsidRPr="00163F22">
        <w:rPr>
          <w:rFonts w:ascii="Book Antiqua" w:hAnsi="Book Antiqua"/>
          <w:lang w:val="en-GB"/>
        </w:rPr>
        <w:lastRenderedPageBreak/>
        <w:t>RECOMMENDATIONS</w:t>
      </w:r>
    </w:p>
    <w:p w14:paraId="3C4447E0" w14:textId="77777777" w:rsidR="0038567D" w:rsidRPr="0038567D" w:rsidRDefault="0038567D" w:rsidP="0038567D">
      <w:pPr>
        <w:pStyle w:val="ListParagraph"/>
        <w:spacing w:before="0"/>
        <w:ind w:left="360" w:right="0" w:firstLine="0"/>
        <w:rPr>
          <w:rFonts w:ascii="Book Antiqua" w:hAnsi="Book Antiqua"/>
          <w:lang w:val="en-GB"/>
        </w:rPr>
      </w:pPr>
    </w:p>
    <w:p w14:paraId="74E96330" w14:textId="4E4C6F7E" w:rsidR="00361631" w:rsidRPr="00163F22" w:rsidRDefault="00843FDB" w:rsidP="00845C91">
      <w:pPr>
        <w:pStyle w:val="ListParagraph"/>
        <w:numPr>
          <w:ilvl w:val="0"/>
          <w:numId w:val="23"/>
        </w:numPr>
        <w:spacing w:before="0" w:after="120"/>
        <w:ind w:left="360" w:right="0"/>
        <w:rPr>
          <w:rFonts w:ascii="Book Antiqua" w:hAnsi="Book Antiqua"/>
          <w:lang w:val="en-GB"/>
        </w:rPr>
      </w:pPr>
      <w:r w:rsidRPr="00163F22">
        <w:rPr>
          <w:rFonts w:ascii="Book Antiqua" w:hAnsi="Book Antiqua"/>
          <w:lang w:val="en-GB"/>
        </w:rPr>
        <w:t xml:space="preserve">Decision-makers should consider, before adopting similar measures, how they will affect the exercise of children's rights and </w:t>
      </w:r>
      <w:r w:rsidR="0086287E" w:rsidRPr="00163F22">
        <w:rPr>
          <w:rFonts w:ascii="Book Antiqua" w:hAnsi="Book Antiqua"/>
          <w:lang w:val="en-GB"/>
        </w:rPr>
        <w:t xml:space="preserve">should </w:t>
      </w:r>
      <w:r w:rsidRPr="00163F22">
        <w:rPr>
          <w:rFonts w:ascii="Book Antiqua" w:hAnsi="Book Antiqua"/>
          <w:lang w:val="en-GB"/>
        </w:rPr>
        <w:t xml:space="preserve">reduce the negative impact to a minimum by excluding children or certain categories of children from their </w:t>
      </w:r>
      <w:r w:rsidR="00522833" w:rsidRPr="00163F22">
        <w:rPr>
          <w:rFonts w:ascii="Book Antiqua" w:hAnsi="Book Antiqua"/>
          <w:lang w:val="en-GB"/>
        </w:rPr>
        <w:t>implementation</w:t>
      </w:r>
      <w:r w:rsidR="00F65E6A" w:rsidRPr="00163F22">
        <w:rPr>
          <w:rFonts w:ascii="Book Antiqua" w:hAnsi="Book Antiqua"/>
          <w:lang w:val="en-GB"/>
        </w:rPr>
        <w:t>;</w:t>
      </w:r>
    </w:p>
    <w:p w14:paraId="388F1755" w14:textId="54056B6E" w:rsidR="00361631" w:rsidRPr="00163F22" w:rsidRDefault="00843FDB" w:rsidP="00845C91">
      <w:pPr>
        <w:pStyle w:val="ListParagraph"/>
        <w:numPr>
          <w:ilvl w:val="0"/>
          <w:numId w:val="23"/>
        </w:numPr>
        <w:spacing w:before="0" w:after="120"/>
        <w:ind w:left="360" w:right="0"/>
        <w:rPr>
          <w:rFonts w:ascii="Book Antiqua" w:hAnsi="Book Antiqua"/>
          <w:lang w:val="en-GB"/>
        </w:rPr>
      </w:pPr>
      <w:r w:rsidRPr="00163F22">
        <w:rPr>
          <w:rFonts w:ascii="Book Antiqua" w:hAnsi="Book Antiqua"/>
          <w:lang w:val="en-GB"/>
        </w:rPr>
        <w:t>Competent authorities should, when adopting similar measures, take into account the professional and family responsibilities of parents and, accordingly, provide adequate support to children with disabilities (e</w:t>
      </w:r>
      <w:r w:rsidR="00522833" w:rsidRPr="00163F22">
        <w:rPr>
          <w:rFonts w:ascii="Book Antiqua" w:hAnsi="Book Antiqua"/>
          <w:lang w:val="en-GB"/>
        </w:rPr>
        <w:t>.</w:t>
      </w:r>
      <w:r w:rsidRPr="00163F22">
        <w:rPr>
          <w:rFonts w:ascii="Book Antiqua" w:hAnsi="Book Antiqua"/>
          <w:lang w:val="en-GB"/>
        </w:rPr>
        <w:t>g</w:t>
      </w:r>
      <w:r w:rsidR="00522833" w:rsidRPr="00163F22">
        <w:rPr>
          <w:rFonts w:ascii="Book Antiqua" w:hAnsi="Book Antiqua"/>
          <w:lang w:val="en-GB"/>
        </w:rPr>
        <w:t>.,</w:t>
      </w:r>
      <w:r w:rsidRPr="00163F22">
        <w:rPr>
          <w:rFonts w:ascii="Book Antiqua" w:hAnsi="Book Antiqua"/>
          <w:lang w:val="en-GB"/>
        </w:rPr>
        <w:t xml:space="preserve"> individual support for children in family households, work in small</w:t>
      </w:r>
      <w:r w:rsidR="00522833" w:rsidRPr="00163F22">
        <w:rPr>
          <w:rFonts w:ascii="Book Antiqua" w:hAnsi="Book Antiqua"/>
          <w:lang w:val="en-GB"/>
        </w:rPr>
        <w:t>er</w:t>
      </w:r>
      <w:r w:rsidRPr="00163F22">
        <w:rPr>
          <w:rFonts w:ascii="Book Antiqua" w:hAnsi="Book Antiqua"/>
          <w:lang w:val="en-GB"/>
        </w:rPr>
        <w:t xml:space="preserve"> groups in </w:t>
      </w:r>
      <w:r w:rsidR="00522833" w:rsidRPr="00163F22">
        <w:rPr>
          <w:rFonts w:ascii="Book Antiqua" w:hAnsi="Book Antiqua"/>
          <w:lang w:val="en-GB"/>
        </w:rPr>
        <w:t>day care centres</w:t>
      </w:r>
      <w:r w:rsidRPr="00163F22">
        <w:rPr>
          <w:rFonts w:ascii="Book Antiqua" w:hAnsi="Book Antiqua"/>
          <w:lang w:val="en-GB"/>
        </w:rPr>
        <w:t>, etc.)</w:t>
      </w:r>
      <w:r w:rsidR="00F65E6A" w:rsidRPr="00163F22">
        <w:rPr>
          <w:rFonts w:ascii="Book Antiqua" w:hAnsi="Book Antiqua"/>
          <w:lang w:val="en-GB"/>
        </w:rPr>
        <w:t>;</w:t>
      </w:r>
    </w:p>
    <w:p w14:paraId="647EEB1F" w14:textId="7B3C839C" w:rsidR="00361631" w:rsidRPr="00163F22" w:rsidRDefault="00843FDB" w:rsidP="00845C91">
      <w:pPr>
        <w:pStyle w:val="ListParagraph"/>
        <w:numPr>
          <w:ilvl w:val="0"/>
          <w:numId w:val="23"/>
        </w:numPr>
        <w:spacing w:before="0" w:after="120"/>
        <w:ind w:left="360" w:right="0"/>
        <w:rPr>
          <w:rFonts w:ascii="Book Antiqua" w:hAnsi="Book Antiqua"/>
          <w:lang w:val="en-GB"/>
        </w:rPr>
      </w:pPr>
      <w:r w:rsidRPr="00163F22">
        <w:rPr>
          <w:rFonts w:ascii="Book Antiqua" w:hAnsi="Book Antiqua"/>
          <w:lang w:val="en-GB"/>
        </w:rPr>
        <w:t>The competent authorities should ensure that the process of adopting such or similar measures is participatory, i</w:t>
      </w:r>
      <w:r w:rsidR="00522833" w:rsidRPr="00163F22">
        <w:rPr>
          <w:rFonts w:ascii="Book Antiqua" w:hAnsi="Book Antiqua"/>
          <w:lang w:val="en-GB"/>
        </w:rPr>
        <w:t>.</w:t>
      </w:r>
      <w:r w:rsidRPr="00163F22">
        <w:rPr>
          <w:rFonts w:ascii="Book Antiqua" w:hAnsi="Book Antiqua"/>
          <w:lang w:val="en-GB"/>
        </w:rPr>
        <w:t>e</w:t>
      </w:r>
      <w:r w:rsidR="00522833" w:rsidRPr="00163F22">
        <w:rPr>
          <w:rFonts w:ascii="Book Antiqua" w:hAnsi="Book Antiqua"/>
          <w:lang w:val="en-GB"/>
        </w:rPr>
        <w:t>.,</w:t>
      </w:r>
      <w:r w:rsidRPr="00163F22">
        <w:rPr>
          <w:rFonts w:ascii="Book Antiqua" w:hAnsi="Book Antiqua"/>
          <w:lang w:val="en-GB"/>
        </w:rPr>
        <w:t xml:space="preserve"> that all stakeholders are involved, including children, parents, employees of social welfare institutions, etc.</w:t>
      </w:r>
    </w:p>
    <w:p w14:paraId="740EFCE5" w14:textId="4F0624A2" w:rsidR="00361631" w:rsidRPr="00163F22" w:rsidRDefault="00843FDB" w:rsidP="00194EBA">
      <w:pPr>
        <w:pStyle w:val="ListParagraph"/>
        <w:numPr>
          <w:ilvl w:val="0"/>
          <w:numId w:val="23"/>
        </w:numPr>
        <w:spacing w:before="0" w:after="120"/>
        <w:ind w:left="360" w:right="0"/>
        <w:rPr>
          <w:rFonts w:ascii="Book Antiqua" w:hAnsi="Book Antiqua"/>
          <w:lang w:val="en-GB"/>
        </w:rPr>
      </w:pPr>
      <w:r w:rsidRPr="00163F22">
        <w:rPr>
          <w:rFonts w:ascii="Book Antiqua" w:hAnsi="Book Antiqua"/>
          <w:lang w:val="en-GB"/>
        </w:rPr>
        <w:t>The Ministry of Labour, Employment, Veteran and Social Affairs should</w:t>
      </w:r>
      <w:r w:rsidR="00F65E6A" w:rsidRPr="00163F22">
        <w:rPr>
          <w:rFonts w:ascii="Book Antiqua" w:hAnsi="Book Antiqua"/>
          <w:lang w:val="en-GB"/>
        </w:rPr>
        <w:t>:</w:t>
      </w:r>
    </w:p>
    <w:p w14:paraId="7E08C7F6" w14:textId="4DDDFC74" w:rsidR="00361631" w:rsidRPr="00163F22" w:rsidRDefault="00341EAC" w:rsidP="00845C91">
      <w:pPr>
        <w:pStyle w:val="ListParagraph"/>
        <w:numPr>
          <w:ilvl w:val="0"/>
          <w:numId w:val="24"/>
        </w:numPr>
        <w:spacing w:before="0"/>
        <w:ind w:left="360" w:right="0"/>
        <w:rPr>
          <w:rFonts w:ascii="Book Antiqua" w:hAnsi="Book Antiqua"/>
          <w:lang w:val="en-GB"/>
        </w:rPr>
      </w:pPr>
      <w:r w:rsidRPr="00163F22">
        <w:rPr>
          <w:rFonts w:ascii="Book Antiqua" w:hAnsi="Book Antiqua"/>
          <w:lang w:val="en-GB"/>
        </w:rPr>
        <w:t>ensure that the day care service is provided to all children with disabilities in all local self-government units</w:t>
      </w:r>
      <w:r w:rsidR="00F65E6A" w:rsidRPr="00163F22">
        <w:rPr>
          <w:rFonts w:ascii="Book Antiqua" w:hAnsi="Book Antiqua"/>
          <w:lang w:val="en-GB"/>
        </w:rPr>
        <w:t>;</w:t>
      </w:r>
    </w:p>
    <w:p w14:paraId="31EC226D" w14:textId="13980387" w:rsidR="00361631" w:rsidRPr="00163F22" w:rsidRDefault="00341EAC" w:rsidP="00845C91">
      <w:pPr>
        <w:pStyle w:val="ListParagraph"/>
        <w:numPr>
          <w:ilvl w:val="0"/>
          <w:numId w:val="24"/>
        </w:numPr>
        <w:spacing w:before="0"/>
        <w:ind w:left="360" w:right="0"/>
        <w:rPr>
          <w:rFonts w:ascii="Book Antiqua" w:hAnsi="Book Antiqua"/>
          <w:lang w:val="en-GB"/>
        </w:rPr>
      </w:pPr>
      <w:r w:rsidRPr="00163F22">
        <w:rPr>
          <w:rFonts w:ascii="Book Antiqua" w:hAnsi="Book Antiqua"/>
          <w:lang w:val="en-GB"/>
        </w:rPr>
        <w:t>ensure that the work in the day care centres is carried out in accordance with the prescribed standards – regularly in the provided groups</w:t>
      </w:r>
      <w:r w:rsidR="00F65E6A" w:rsidRPr="00163F22">
        <w:rPr>
          <w:rFonts w:ascii="Book Antiqua" w:hAnsi="Book Antiqua"/>
          <w:lang w:val="en-GB"/>
        </w:rPr>
        <w:t>;</w:t>
      </w:r>
    </w:p>
    <w:p w14:paraId="79ADF6A9" w14:textId="77777777" w:rsidR="00194EBA" w:rsidRDefault="00341EAC" w:rsidP="00194EBA">
      <w:pPr>
        <w:pStyle w:val="ListParagraph"/>
        <w:numPr>
          <w:ilvl w:val="0"/>
          <w:numId w:val="24"/>
        </w:numPr>
        <w:spacing w:before="0"/>
        <w:ind w:left="360" w:right="0"/>
        <w:rPr>
          <w:rFonts w:ascii="Book Antiqua" w:hAnsi="Book Antiqua"/>
          <w:lang w:val="en-GB"/>
        </w:rPr>
      </w:pPr>
      <w:r w:rsidRPr="00194EBA">
        <w:rPr>
          <w:rFonts w:ascii="Book Antiqua" w:hAnsi="Book Antiqua"/>
          <w:lang w:val="en-GB"/>
        </w:rPr>
        <w:t>ensure that day care centres provide services of regular examinations and therapeutic treatments (special educator, psychologist) and regular walks for children with disabilities</w:t>
      </w:r>
      <w:r w:rsidR="00F65E6A" w:rsidRPr="00194EBA">
        <w:rPr>
          <w:rFonts w:ascii="Book Antiqua" w:hAnsi="Book Antiqua"/>
          <w:lang w:val="en-GB"/>
        </w:rPr>
        <w:t>;</w:t>
      </w:r>
    </w:p>
    <w:p w14:paraId="7DE4255B" w14:textId="580CAF4D" w:rsidR="00361631" w:rsidRPr="00194EBA" w:rsidRDefault="0000202C" w:rsidP="00194EBA">
      <w:pPr>
        <w:pStyle w:val="ListParagraph"/>
        <w:numPr>
          <w:ilvl w:val="0"/>
          <w:numId w:val="24"/>
        </w:numPr>
        <w:spacing w:before="0"/>
        <w:ind w:left="360" w:right="0"/>
        <w:rPr>
          <w:rFonts w:ascii="Book Antiqua" w:hAnsi="Book Antiqua"/>
          <w:lang w:val="en-GB"/>
        </w:rPr>
      </w:pPr>
      <w:r w:rsidRPr="00194EBA">
        <w:rPr>
          <w:rFonts w:ascii="Book Antiqua" w:hAnsi="Book Antiqua"/>
          <w:lang w:val="en-GB"/>
        </w:rPr>
        <w:t xml:space="preserve">ensure that future activities in this area are </w:t>
      </w:r>
      <w:r w:rsidR="00A5632D" w:rsidRPr="00194EBA">
        <w:rPr>
          <w:rFonts w:ascii="Book Antiqua" w:hAnsi="Book Antiqua"/>
          <w:lang w:val="en-GB"/>
        </w:rPr>
        <w:t>aimed at</w:t>
      </w:r>
      <w:r w:rsidRPr="00194EBA">
        <w:rPr>
          <w:rFonts w:ascii="Book Antiqua" w:hAnsi="Book Antiqua"/>
          <w:lang w:val="en-GB"/>
        </w:rPr>
        <w:t xml:space="preserve"> parents and children </w:t>
      </w:r>
      <w:r w:rsidR="00A5632D" w:rsidRPr="00194EBA">
        <w:rPr>
          <w:rFonts w:ascii="Book Antiqua" w:hAnsi="Book Antiqua"/>
          <w:lang w:val="en-GB"/>
        </w:rPr>
        <w:t>–</w:t>
      </w:r>
      <w:r w:rsidRPr="00194EBA">
        <w:rPr>
          <w:rFonts w:ascii="Book Antiqua" w:hAnsi="Book Antiqua"/>
          <w:lang w:val="en-GB"/>
        </w:rPr>
        <w:t xml:space="preserve"> home visits to beneficiaries</w:t>
      </w:r>
      <w:r w:rsidR="00F65E6A" w:rsidRPr="00194EBA">
        <w:rPr>
          <w:rFonts w:ascii="Book Antiqua" w:hAnsi="Book Antiqua"/>
          <w:lang w:val="en-GB"/>
        </w:rPr>
        <w:t>;</w:t>
      </w:r>
    </w:p>
    <w:p w14:paraId="347A147D" w14:textId="676B655A" w:rsidR="00361631" w:rsidRPr="00163F22" w:rsidRDefault="0000202C" w:rsidP="00194EBA">
      <w:pPr>
        <w:pStyle w:val="ListParagraph"/>
        <w:numPr>
          <w:ilvl w:val="0"/>
          <w:numId w:val="24"/>
        </w:numPr>
        <w:spacing w:before="0"/>
        <w:ind w:left="360" w:right="0"/>
        <w:rPr>
          <w:rFonts w:ascii="Book Antiqua" w:hAnsi="Book Antiqua"/>
          <w:lang w:val="en-GB"/>
        </w:rPr>
      </w:pPr>
      <w:r w:rsidRPr="00163F22">
        <w:rPr>
          <w:rFonts w:ascii="Book Antiqua" w:hAnsi="Book Antiqua"/>
          <w:lang w:val="en-GB"/>
        </w:rPr>
        <w:t xml:space="preserve">ensure that </w:t>
      </w:r>
      <w:r w:rsidR="00A5632D" w:rsidRPr="00163F22">
        <w:rPr>
          <w:rFonts w:ascii="Book Antiqua" w:hAnsi="Book Antiqua"/>
          <w:lang w:val="en-GB"/>
        </w:rPr>
        <w:t xml:space="preserve">the employees at </w:t>
      </w:r>
      <w:r w:rsidRPr="00163F22">
        <w:rPr>
          <w:rFonts w:ascii="Book Antiqua" w:hAnsi="Book Antiqua"/>
          <w:lang w:val="en-GB"/>
        </w:rPr>
        <w:t>day</w:t>
      </w:r>
      <w:r w:rsidR="00A5632D" w:rsidRPr="00163F22">
        <w:rPr>
          <w:rFonts w:ascii="Book Antiqua" w:hAnsi="Book Antiqua"/>
          <w:lang w:val="en-GB"/>
        </w:rPr>
        <w:t xml:space="preserve"> </w:t>
      </w:r>
      <w:r w:rsidRPr="00163F22">
        <w:rPr>
          <w:rFonts w:ascii="Book Antiqua" w:hAnsi="Book Antiqua"/>
          <w:lang w:val="en-GB"/>
        </w:rPr>
        <w:t xml:space="preserve">care </w:t>
      </w:r>
      <w:r w:rsidR="00A5632D" w:rsidRPr="00163F22">
        <w:rPr>
          <w:rFonts w:ascii="Book Antiqua" w:hAnsi="Book Antiqua"/>
          <w:lang w:val="en-GB"/>
        </w:rPr>
        <w:t xml:space="preserve">centres </w:t>
      </w:r>
      <w:r w:rsidRPr="00163F22">
        <w:rPr>
          <w:rFonts w:ascii="Book Antiqua" w:hAnsi="Book Antiqua"/>
          <w:lang w:val="en-GB"/>
        </w:rPr>
        <w:t xml:space="preserve">develop individual support plans for children in the event of the reintroduction of </w:t>
      </w:r>
      <w:r w:rsidR="00A939C6" w:rsidRPr="00163F22">
        <w:rPr>
          <w:rFonts w:ascii="Book Antiqua" w:hAnsi="Book Antiqua"/>
          <w:lang w:val="en-GB"/>
        </w:rPr>
        <w:t>the</w:t>
      </w:r>
      <w:r w:rsidRPr="00163F22">
        <w:rPr>
          <w:rFonts w:ascii="Book Antiqua" w:hAnsi="Book Antiqua"/>
          <w:lang w:val="en-GB"/>
        </w:rPr>
        <w:t xml:space="preserve"> </w:t>
      </w:r>
      <w:r w:rsidR="00A5632D" w:rsidRPr="00163F22">
        <w:rPr>
          <w:rFonts w:ascii="Book Antiqua" w:hAnsi="Book Antiqua"/>
          <w:lang w:val="en-GB"/>
        </w:rPr>
        <w:t xml:space="preserve">measure </w:t>
      </w:r>
      <w:r w:rsidR="00A939C6" w:rsidRPr="00163F22">
        <w:rPr>
          <w:rFonts w:ascii="Book Antiqua" w:hAnsi="Book Antiqua"/>
          <w:lang w:val="en-GB"/>
        </w:rPr>
        <w:t>of the restriction of movement</w:t>
      </w:r>
      <w:r w:rsidR="00F65E6A" w:rsidRPr="00163F22">
        <w:rPr>
          <w:rFonts w:ascii="Book Antiqua" w:hAnsi="Book Antiqua"/>
          <w:lang w:val="en-GB"/>
        </w:rPr>
        <w:t>;</w:t>
      </w:r>
    </w:p>
    <w:p w14:paraId="4A70BFC6" w14:textId="3305F91F" w:rsidR="00361631" w:rsidRPr="00163F22" w:rsidRDefault="0000202C" w:rsidP="00194EBA">
      <w:pPr>
        <w:pStyle w:val="ListParagraph"/>
        <w:numPr>
          <w:ilvl w:val="0"/>
          <w:numId w:val="24"/>
        </w:numPr>
        <w:spacing w:before="0"/>
        <w:ind w:left="360" w:right="0"/>
        <w:rPr>
          <w:rFonts w:ascii="Book Antiqua" w:hAnsi="Book Antiqua"/>
          <w:lang w:val="en-GB"/>
        </w:rPr>
      </w:pPr>
      <w:r w:rsidRPr="00163F22">
        <w:rPr>
          <w:rFonts w:ascii="Book Antiqua" w:hAnsi="Book Antiqua"/>
          <w:lang w:val="en-GB"/>
        </w:rPr>
        <w:t xml:space="preserve">ensure that activities in the </w:t>
      </w:r>
      <w:r w:rsidR="00FA0F9D" w:rsidRPr="00163F22">
        <w:rPr>
          <w:rFonts w:ascii="Book Antiqua" w:hAnsi="Book Antiqua"/>
          <w:lang w:val="en-GB"/>
        </w:rPr>
        <w:t>day care centres</w:t>
      </w:r>
      <w:r w:rsidRPr="00163F22">
        <w:rPr>
          <w:rFonts w:ascii="Book Antiqua" w:hAnsi="Book Antiqua"/>
          <w:lang w:val="en-GB"/>
        </w:rPr>
        <w:t xml:space="preserve"> in the event of re-closure take place through </w:t>
      </w:r>
      <w:r w:rsidRPr="00194EBA">
        <w:rPr>
          <w:rFonts w:ascii="Book Antiqua" w:hAnsi="Book Antiqua"/>
          <w:lang w:val="en-GB"/>
        </w:rPr>
        <w:t>online</w:t>
      </w:r>
      <w:r w:rsidRPr="00163F22">
        <w:rPr>
          <w:rFonts w:ascii="Book Antiqua" w:hAnsi="Book Antiqua"/>
          <w:lang w:val="en-GB"/>
        </w:rPr>
        <w:t xml:space="preserve"> platforms</w:t>
      </w:r>
      <w:r w:rsidR="00F65E6A" w:rsidRPr="00163F22">
        <w:rPr>
          <w:rFonts w:ascii="Book Antiqua" w:hAnsi="Book Antiqua"/>
          <w:lang w:val="en-GB"/>
        </w:rPr>
        <w:t>.</w:t>
      </w:r>
    </w:p>
    <w:p w14:paraId="6279E9E4" w14:textId="77777777" w:rsidR="00361631" w:rsidRPr="00163F22" w:rsidRDefault="00361631">
      <w:pPr>
        <w:spacing w:line="252" w:lineRule="auto"/>
        <w:jc w:val="both"/>
        <w:rPr>
          <w:rFonts w:ascii="Book Antiqua" w:hAnsi="Book Antiqua"/>
          <w:lang w:val="en-GB"/>
        </w:rPr>
        <w:sectPr w:rsidR="00361631" w:rsidRPr="00163F22" w:rsidSect="00DA2B24">
          <w:pgSz w:w="11906" w:h="16838" w:code="9"/>
          <w:pgMar w:top="1440" w:right="1440" w:bottom="1440" w:left="1440" w:header="0" w:footer="571" w:gutter="0"/>
          <w:cols w:space="720"/>
        </w:sectPr>
      </w:pPr>
    </w:p>
    <w:p w14:paraId="7A0EBD4C" w14:textId="12ED9A55" w:rsidR="00361631" w:rsidRDefault="00592B43" w:rsidP="00194EBA">
      <w:pPr>
        <w:pStyle w:val="ListParagraph"/>
        <w:numPr>
          <w:ilvl w:val="0"/>
          <w:numId w:val="12"/>
        </w:numPr>
        <w:spacing w:before="0"/>
        <w:ind w:left="0" w:right="0"/>
        <w:jc w:val="center"/>
        <w:rPr>
          <w:rFonts w:ascii="Book Antiqua" w:hAnsi="Book Antiqua"/>
          <w:lang w:val="en-GB"/>
        </w:rPr>
      </w:pPr>
      <w:bookmarkStart w:id="5" w:name="_TOC_250002"/>
      <w:bookmarkEnd w:id="5"/>
      <w:r w:rsidRPr="00163F22">
        <w:rPr>
          <w:rFonts w:ascii="Book Antiqua" w:hAnsi="Book Antiqua"/>
          <w:lang w:val="en-GB"/>
        </w:rPr>
        <w:lastRenderedPageBreak/>
        <w:t>REFERENCES</w:t>
      </w:r>
    </w:p>
    <w:p w14:paraId="404676A9" w14:textId="77777777" w:rsidR="00194EBA" w:rsidRPr="00163F22" w:rsidRDefault="00194EBA" w:rsidP="00194EBA">
      <w:pPr>
        <w:pStyle w:val="ListParagraph"/>
        <w:spacing w:before="0"/>
        <w:ind w:left="0" w:right="0" w:firstLine="0"/>
        <w:rPr>
          <w:rFonts w:ascii="Book Antiqua" w:hAnsi="Book Antiqua"/>
          <w:lang w:val="en-GB"/>
        </w:rPr>
      </w:pPr>
    </w:p>
    <w:p w14:paraId="4840627D" w14:textId="72F18D86" w:rsidR="00361631" w:rsidRPr="00163F22" w:rsidRDefault="004C2B6C" w:rsidP="00335041">
      <w:pPr>
        <w:pStyle w:val="ListParagraph"/>
        <w:numPr>
          <w:ilvl w:val="0"/>
          <w:numId w:val="26"/>
        </w:numPr>
        <w:spacing w:before="0" w:after="120"/>
        <w:ind w:left="353" w:right="0"/>
        <w:rPr>
          <w:rFonts w:ascii="Book Antiqua" w:hAnsi="Book Antiqua"/>
          <w:lang w:val="en-GB"/>
        </w:rPr>
      </w:pPr>
      <w:r w:rsidRPr="00163F22">
        <w:rPr>
          <w:rFonts w:ascii="Book Antiqua" w:hAnsi="Book Antiqua"/>
          <w:lang w:val="en-GB"/>
        </w:rPr>
        <w:t>Analysis of the educational situation of children beneficiaries of social protection services (</w:t>
      </w:r>
      <w:r w:rsidR="005A385C" w:rsidRPr="00163F22">
        <w:rPr>
          <w:rFonts w:ascii="Book Antiqua" w:hAnsi="Book Antiqua"/>
          <w:lang w:val="en-GB"/>
        </w:rPr>
        <w:t>shelter</w:t>
      </w:r>
      <w:r w:rsidRPr="00163F22">
        <w:rPr>
          <w:rFonts w:ascii="Book Antiqua" w:hAnsi="Book Antiqua"/>
          <w:lang w:val="en-GB"/>
        </w:rPr>
        <w:t xml:space="preserve">, </w:t>
      </w:r>
      <w:r w:rsidR="005A385C" w:rsidRPr="00163F22">
        <w:rPr>
          <w:rFonts w:ascii="Book Antiqua" w:hAnsi="Book Antiqua"/>
          <w:lang w:val="en-GB"/>
        </w:rPr>
        <w:t>day care</w:t>
      </w:r>
      <w:r w:rsidRPr="00163F22">
        <w:rPr>
          <w:rFonts w:ascii="Book Antiqua" w:hAnsi="Book Antiqua"/>
          <w:lang w:val="en-GB"/>
        </w:rPr>
        <w:t xml:space="preserve">, </w:t>
      </w:r>
      <w:r w:rsidR="005A385C" w:rsidRPr="00163F22">
        <w:rPr>
          <w:rFonts w:ascii="Book Antiqua" w:hAnsi="Book Antiqua"/>
          <w:lang w:val="en-GB"/>
        </w:rPr>
        <w:t>“</w:t>
      </w:r>
      <w:r w:rsidRPr="00163F22">
        <w:rPr>
          <w:rFonts w:ascii="Book Antiqua" w:hAnsi="Book Antiqua"/>
          <w:lang w:val="en-GB"/>
        </w:rPr>
        <w:t xml:space="preserve">respite </w:t>
      </w:r>
      <w:r w:rsidR="005A385C" w:rsidRPr="00163F22">
        <w:rPr>
          <w:rFonts w:ascii="Book Antiqua" w:hAnsi="Book Antiqua"/>
          <w:lang w:val="en-GB"/>
        </w:rPr>
        <w:t xml:space="preserve">housing” </w:t>
      </w:r>
      <w:r w:rsidRPr="00163F22">
        <w:rPr>
          <w:rFonts w:ascii="Book Antiqua" w:hAnsi="Book Antiqua"/>
          <w:lang w:val="en-GB"/>
        </w:rPr>
        <w:t>and safe house) with a focus on the educational situation during the COVID-19</w:t>
      </w:r>
      <w:r w:rsidR="005A385C" w:rsidRPr="00163F22">
        <w:rPr>
          <w:rFonts w:ascii="Book Antiqua" w:hAnsi="Book Antiqua"/>
          <w:lang w:val="en-GB"/>
        </w:rPr>
        <w:t xml:space="preserve"> pandemic</w:t>
      </w:r>
      <w:r w:rsidRPr="00163F22">
        <w:rPr>
          <w:rFonts w:ascii="Book Antiqua" w:hAnsi="Book Antiqua"/>
          <w:lang w:val="en-GB"/>
        </w:rPr>
        <w:t xml:space="preserve">, </w:t>
      </w:r>
      <w:r w:rsidR="005A385C" w:rsidRPr="00163F22">
        <w:rPr>
          <w:rFonts w:ascii="Book Antiqua" w:hAnsi="Book Antiqua"/>
          <w:lang w:val="en-GB"/>
        </w:rPr>
        <w:t xml:space="preserve">Social Inclusion and Poverty Reduction Unit </w:t>
      </w:r>
      <w:r w:rsidRPr="00163F22">
        <w:rPr>
          <w:rFonts w:ascii="Book Antiqua" w:hAnsi="Book Antiqua"/>
          <w:lang w:val="en-GB"/>
        </w:rPr>
        <w:t>of the Government of the Republic of Serbia, 2021</w:t>
      </w:r>
      <w:r w:rsidR="00F65E6A" w:rsidRPr="00163F22">
        <w:rPr>
          <w:rFonts w:ascii="Book Antiqua" w:hAnsi="Book Antiqua"/>
          <w:lang w:val="en-GB"/>
        </w:rPr>
        <w:t>.</w:t>
      </w:r>
    </w:p>
    <w:p w14:paraId="690F3910" w14:textId="03905ABD" w:rsidR="00361631" w:rsidRPr="00163F22" w:rsidRDefault="004C2B6C" w:rsidP="00335041">
      <w:pPr>
        <w:pStyle w:val="ListParagraph"/>
        <w:numPr>
          <w:ilvl w:val="0"/>
          <w:numId w:val="26"/>
        </w:numPr>
        <w:spacing w:before="0" w:after="120"/>
        <w:ind w:left="353" w:right="0"/>
        <w:rPr>
          <w:rFonts w:ascii="Book Antiqua" w:hAnsi="Book Antiqua"/>
          <w:lang w:val="en-GB"/>
        </w:rPr>
      </w:pPr>
      <w:r w:rsidRPr="00163F22">
        <w:rPr>
          <w:rFonts w:ascii="Book Antiqua" w:hAnsi="Book Antiqua"/>
          <w:lang w:val="en-GB"/>
        </w:rPr>
        <w:t xml:space="preserve">Consequences of COVID-19 on the position of vulnerable and at-risk groups: causes, outcomes and recommendations, </w:t>
      </w:r>
      <w:r w:rsidR="00E134CD" w:rsidRPr="00163F22">
        <w:rPr>
          <w:rFonts w:ascii="Book Antiqua" w:hAnsi="Book Antiqua"/>
          <w:lang w:val="en-GB"/>
        </w:rPr>
        <w:t>Social Inclusion and Poverty Reduction Unit</w:t>
      </w:r>
      <w:r w:rsidRPr="00163F22">
        <w:rPr>
          <w:rFonts w:ascii="Book Antiqua" w:hAnsi="Book Antiqua"/>
          <w:lang w:val="en-GB"/>
        </w:rPr>
        <w:t xml:space="preserve"> of the Government of the Republic of Serbia, 2020</w:t>
      </w:r>
      <w:r w:rsidR="00F65E6A" w:rsidRPr="00163F22">
        <w:rPr>
          <w:rFonts w:ascii="Book Antiqua" w:hAnsi="Book Antiqua"/>
          <w:lang w:val="en-GB"/>
        </w:rPr>
        <w:t>.</w:t>
      </w:r>
    </w:p>
    <w:p w14:paraId="080D0AFC" w14:textId="7E794B37" w:rsidR="00361631" w:rsidRPr="00163F22" w:rsidRDefault="004C2B6C" w:rsidP="00335041">
      <w:pPr>
        <w:pStyle w:val="ListParagraph"/>
        <w:numPr>
          <w:ilvl w:val="0"/>
          <w:numId w:val="26"/>
        </w:numPr>
        <w:spacing w:before="0" w:after="120"/>
        <w:ind w:left="353" w:right="0"/>
        <w:rPr>
          <w:rFonts w:ascii="Book Antiqua" w:hAnsi="Book Antiqua"/>
          <w:lang w:val="en-GB"/>
        </w:rPr>
      </w:pPr>
      <w:r w:rsidRPr="00163F22">
        <w:rPr>
          <w:rFonts w:ascii="Book Antiqua" w:hAnsi="Book Antiqua"/>
          <w:lang w:val="en-GB"/>
        </w:rPr>
        <w:t>Research on the impact of the COVID-19 pandemic on families with children in Serbia (second wave of research), UNICEF, 2020</w:t>
      </w:r>
      <w:r w:rsidR="00F65E6A" w:rsidRPr="00163F22">
        <w:rPr>
          <w:rFonts w:ascii="Book Antiqua" w:hAnsi="Book Antiqua"/>
          <w:lang w:val="en-GB"/>
        </w:rPr>
        <w:t>.</w:t>
      </w:r>
    </w:p>
    <w:p w14:paraId="776B15CC" w14:textId="21C81779" w:rsidR="00361631" w:rsidRPr="00163F22" w:rsidRDefault="004C2B6C" w:rsidP="00335041">
      <w:pPr>
        <w:pStyle w:val="ListParagraph"/>
        <w:numPr>
          <w:ilvl w:val="0"/>
          <w:numId w:val="26"/>
        </w:numPr>
        <w:spacing w:before="0" w:after="120"/>
        <w:ind w:left="353" w:right="0"/>
        <w:rPr>
          <w:rFonts w:ascii="Book Antiqua" w:hAnsi="Book Antiqua"/>
          <w:lang w:val="en-GB"/>
        </w:rPr>
      </w:pPr>
      <w:r w:rsidRPr="00163F22">
        <w:rPr>
          <w:rFonts w:ascii="Book Antiqua" w:hAnsi="Book Antiqua"/>
          <w:lang w:val="en-GB"/>
        </w:rPr>
        <w:t>Special report of the Protector of Citizens on the state of children's rights in the Republic of Serbia, Belgrade, 2018</w:t>
      </w:r>
      <w:r w:rsidR="00F65E6A" w:rsidRPr="00163F22">
        <w:rPr>
          <w:rFonts w:ascii="Book Antiqua" w:hAnsi="Book Antiqua"/>
          <w:lang w:val="en-GB"/>
        </w:rPr>
        <w:t>.</w:t>
      </w:r>
    </w:p>
    <w:p w14:paraId="62303269" w14:textId="704CE5A3" w:rsidR="00361631" w:rsidRPr="00163F22" w:rsidRDefault="004C2B6C" w:rsidP="00335041">
      <w:pPr>
        <w:pStyle w:val="ListParagraph"/>
        <w:numPr>
          <w:ilvl w:val="0"/>
          <w:numId w:val="26"/>
        </w:numPr>
        <w:spacing w:before="0" w:after="120"/>
        <w:ind w:left="353" w:right="0"/>
        <w:rPr>
          <w:rFonts w:ascii="Book Antiqua" w:hAnsi="Book Antiqua"/>
          <w:lang w:val="en-GB"/>
        </w:rPr>
      </w:pPr>
      <w:r w:rsidRPr="00163F22">
        <w:rPr>
          <w:rFonts w:ascii="Book Antiqua" w:hAnsi="Book Antiqua"/>
          <w:lang w:val="en-GB"/>
        </w:rPr>
        <w:t>Special report on the activities of the Protector of Citizens during the state of emergency, Belgrade, 2020</w:t>
      </w:r>
      <w:r w:rsidR="00F65E6A" w:rsidRPr="00163F22">
        <w:rPr>
          <w:rFonts w:ascii="Book Antiqua" w:hAnsi="Book Antiqua"/>
          <w:lang w:val="en-GB"/>
        </w:rPr>
        <w:t>.</w:t>
      </w:r>
    </w:p>
    <w:p w14:paraId="6E0AD75C" w14:textId="06DDC47C" w:rsidR="00361631" w:rsidRPr="00163F22" w:rsidRDefault="004C2B6C" w:rsidP="008047C9">
      <w:pPr>
        <w:pStyle w:val="ListParagraph"/>
        <w:numPr>
          <w:ilvl w:val="0"/>
          <w:numId w:val="26"/>
        </w:numPr>
        <w:spacing w:before="0" w:after="120"/>
        <w:ind w:left="353" w:right="0"/>
        <w:rPr>
          <w:rFonts w:ascii="Book Antiqua" w:hAnsi="Book Antiqua"/>
          <w:lang w:val="en-GB"/>
        </w:rPr>
      </w:pPr>
      <w:r w:rsidRPr="00163F22">
        <w:rPr>
          <w:rFonts w:ascii="Book Antiqua" w:hAnsi="Book Antiqua"/>
          <w:lang w:val="en-GB"/>
        </w:rPr>
        <w:t xml:space="preserve">Network of </w:t>
      </w:r>
      <w:r w:rsidR="00E134CD" w:rsidRPr="00163F22">
        <w:rPr>
          <w:rFonts w:ascii="Book Antiqua" w:hAnsi="Book Antiqua"/>
          <w:lang w:val="en-GB"/>
        </w:rPr>
        <w:t xml:space="preserve">Organizations for </w:t>
      </w:r>
      <w:r w:rsidRPr="00163F22">
        <w:rPr>
          <w:rFonts w:ascii="Book Antiqua" w:hAnsi="Book Antiqua"/>
          <w:lang w:val="en-GB"/>
        </w:rPr>
        <w:t xml:space="preserve">Children of Serbia (MODS), BEING A CHILD DURING THE COVID-19 PANDEMIC </w:t>
      </w:r>
      <w:r w:rsidR="008B6099" w:rsidRPr="00163F22">
        <w:rPr>
          <w:rFonts w:ascii="Book Antiqua" w:hAnsi="Book Antiqua"/>
          <w:lang w:val="en-GB"/>
        </w:rPr>
        <w:t>–</w:t>
      </w:r>
      <w:r w:rsidRPr="00163F22">
        <w:rPr>
          <w:rFonts w:ascii="Book Antiqua" w:hAnsi="Book Antiqua"/>
          <w:lang w:val="en-GB"/>
        </w:rPr>
        <w:t xml:space="preserve"> Analysis of research on the impact of emergency measures on children during the COVID-19 pandemic in Serbia, Belgrade, 2020</w:t>
      </w:r>
      <w:r w:rsidR="00F65E6A" w:rsidRPr="00163F22">
        <w:rPr>
          <w:rFonts w:ascii="Book Antiqua" w:hAnsi="Book Antiqua"/>
          <w:lang w:val="en-GB"/>
        </w:rPr>
        <w:t>.</w:t>
      </w:r>
    </w:p>
    <w:p w14:paraId="30F4CFDF" w14:textId="35355233" w:rsidR="00361631" w:rsidRPr="00163F22" w:rsidRDefault="004C2B6C" w:rsidP="008047C9">
      <w:pPr>
        <w:pStyle w:val="ListParagraph"/>
        <w:numPr>
          <w:ilvl w:val="0"/>
          <w:numId w:val="26"/>
        </w:numPr>
        <w:spacing w:before="0" w:after="120"/>
        <w:ind w:left="353" w:right="0"/>
        <w:rPr>
          <w:rFonts w:ascii="Book Antiqua" w:hAnsi="Book Antiqua"/>
          <w:lang w:val="en-GB"/>
        </w:rPr>
      </w:pPr>
      <w:r w:rsidRPr="00163F22">
        <w:rPr>
          <w:rFonts w:ascii="Book Antiqua" w:hAnsi="Book Antiqua"/>
          <w:lang w:val="en-GB"/>
        </w:rPr>
        <w:t>Tamara D</w:t>
      </w:r>
      <w:r w:rsidR="003E5688" w:rsidRPr="00163F22">
        <w:rPr>
          <w:rFonts w:ascii="Book Antiqua" w:hAnsi="Book Antiqua"/>
          <w:lang w:val="en-GB"/>
        </w:rPr>
        <w:t>z</w:t>
      </w:r>
      <w:r w:rsidRPr="00163F22">
        <w:rPr>
          <w:rFonts w:ascii="Book Antiqua" w:hAnsi="Book Antiqua"/>
          <w:lang w:val="en-GB"/>
        </w:rPr>
        <w:t>amonja Ignjatovi</w:t>
      </w:r>
      <w:r w:rsidR="003E5688" w:rsidRPr="00163F22">
        <w:rPr>
          <w:rFonts w:ascii="Book Antiqua" w:hAnsi="Book Antiqua"/>
          <w:lang w:val="en-GB"/>
        </w:rPr>
        <w:t>c</w:t>
      </w:r>
      <w:r w:rsidRPr="00163F22">
        <w:rPr>
          <w:rFonts w:ascii="Book Antiqua" w:hAnsi="Book Antiqua"/>
          <w:lang w:val="en-GB"/>
        </w:rPr>
        <w:t>, Biljana Stankovi</w:t>
      </w:r>
      <w:r w:rsidR="003E5688" w:rsidRPr="00163F22">
        <w:rPr>
          <w:rFonts w:ascii="Book Antiqua" w:hAnsi="Book Antiqua"/>
          <w:lang w:val="en-GB"/>
        </w:rPr>
        <w:t>c</w:t>
      </w:r>
      <w:r w:rsidRPr="00163F22">
        <w:rPr>
          <w:rFonts w:ascii="Book Antiqua" w:hAnsi="Book Antiqua"/>
          <w:lang w:val="en-GB"/>
        </w:rPr>
        <w:t xml:space="preserve">, Tamara Klikovac, Experiences and quality of life of </w:t>
      </w:r>
      <w:r w:rsidR="003E5688" w:rsidRPr="00163F22">
        <w:rPr>
          <w:rFonts w:ascii="Book Antiqua" w:hAnsi="Book Antiqua"/>
          <w:lang w:val="en-GB"/>
        </w:rPr>
        <w:t>older persons</w:t>
      </w:r>
      <w:r w:rsidRPr="00163F22">
        <w:rPr>
          <w:rFonts w:ascii="Book Antiqua" w:hAnsi="Book Antiqua"/>
          <w:lang w:val="en-GB"/>
        </w:rPr>
        <w:t xml:space="preserve"> during the COVID-19 pandemic and </w:t>
      </w:r>
      <w:r w:rsidR="00A02598" w:rsidRPr="00163F22">
        <w:rPr>
          <w:rFonts w:ascii="Book Antiqua" w:hAnsi="Book Antiqua"/>
          <w:lang w:val="en-GB"/>
        </w:rPr>
        <w:t xml:space="preserve">the introduction of </w:t>
      </w:r>
      <w:r w:rsidR="00640114" w:rsidRPr="00163F22">
        <w:rPr>
          <w:rFonts w:ascii="Book Antiqua" w:hAnsi="Book Antiqua"/>
          <w:lang w:val="en-GB"/>
        </w:rPr>
        <w:t>restrictive measures in Serbia</w:t>
      </w:r>
      <w:r w:rsidRPr="00163F22">
        <w:rPr>
          <w:rFonts w:ascii="Book Antiqua" w:hAnsi="Book Antiqua"/>
          <w:lang w:val="en-GB"/>
        </w:rPr>
        <w:t>, Psychological Research, Vol</w:t>
      </w:r>
      <w:r w:rsidR="00F65E6A" w:rsidRPr="00163F22">
        <w:rPr>
          <w:rFonts w:ascii="Book Antiqua" w:hAnsi="Book Antiqua"/>
          <w:lang w:val="en-GB"/>
        </w:rPr>
        <w:t>. XXIII, 2, 2020.</w:t>
      </w:r>
    </w:p>
    <w:p w14:paraId="2D52E4B6" w14:textId="0215A719" w:rsidR="006C2A88" w:rsidRPr="00163F22" w:rsidRDefault="006C2A88" w:rsidP="008047C9">
      <w:pPr>
        <w:pStyle w:val="ListParagraph"/>
        <w:numPr>
          <w:ilvl w:val="0"/>
          <w:numId w:val="26"/>
        </w:numPr>
        <w:spacing w:before="0" w:after="120"/>
        <w:ind w:left="353" w:right="0"/>
        <w:rPr>
          <w:rFonts w:ascii="Book Antiqua" w:hAnsi="Book Antiqua"/>
          <w:lang w:val="en-GB"/>
        </w:rPr>
      </w:pPr>
      <w:r w:rsidRPr="00163F22">
        <w:rPr>
          <w:rFonts w:ascii="Book Antiqua" w:hAnsi="Book Antiqua"/>
          <w:lang w:val="en-GB"/>
        </w:rPr>
        <w:t xml:space="preserve">Mapping of social protection and material support services under the jurisdiction of local self-government units in the Republic of Serbia, </w:t>
      </w:r>
      <w:r w:rsidR="00C77E99" w:rsidRPr="00163F22">
        <w:rPr>
          <w:rFonts w:ascii="Book Antiqua" w:hAnsi="Book Antiqua"/>
          <w:lang w:val="en-GB"/>
        </w:rPr>
        <w:t>Social Inclusion and Poverty Reduction Unit</w:t>
      </w:r>
      <w:r w:rsidRPr="00163F22">
        <w:rPr>
          <w:rFonts w:ascii="Book Antiqua" w:hAnsi="Book Antiqua"/>
          <w:lang w:val="en-GB"/>
        </w:rPr>
        <w:t>, Belgrade, 2020.</w:t>
      </w:r>
    </w:p>
    <w:p w14:paraId="435746A8" w14:textId="568C5E4E" w:rsidR="00361631" w:rsidRPr="00163F22" w:rsidRDefault="00C77E99" w:rsidP="008047C9">
      <w:pPr>
        <w:pStyle w:val="ListParagraph"/>
        <w:numPr>
          <w:ilvl w:val="0"/>
          <w:numId w:val="26"/>
        </w:numPr>
        <w:spacing w:before="0" w:after="120"/>
        <w:ind w:left="353" w:right="0"/>
        <w:rPr>
          <w:rFonts w:ascii="Book Antiqua" w:hAnsi="Book Antiqua"/>
          <w:lang w:val="en-GB"/>
        </w:rPr>
      </w:pPr>
      <w:r w:rsidRPr="00163F22">
        <w:rPr>
          <w:rFonts w:ascii="Book Antiqua" w:hAnsi="Book Antiqua"/>
          <w:lang w:val="en-GB"/>
        </w:rPr>
        <w:t>Human rights in Serbia during the first wave of COVID-19: from denial of danger to the state of emergency, A 11 Initiative for Economic and Social Rights, Belgrade, 2020</w:t>
      </w:r>
      <w:r w:rsidR="00F65E6A" w:rsidRPr="00163F22">
        <w:rPr>
          <w:rFonts w:ascii="Book Antiqua" w:hAnsi="Book Antiqua"/>
          <w:lang w:val="en-GB"/>
        </w:rPr>
        <w:t>.</w:t>
      </w:r>
    </w:p>
    <w:p w14:paraId="063E60CB" w14:textId="10A31E9F" w:rsidR="00361631" w:rsidRPr="00163F22" w:rsidRDefault="00C77E99" w:rsidP="008047C9">
      <w:pPr>
        <w:pStyle w:val="ListParagraph"/>
        <w:numPr>
          <w:ilvl w:val="0"/>
          <w:numId w:val="26"/>
        </w:numPr>
        <w:spacing w:before="0" w:after="120"/>
        <w:ind w:left="353" w:right="0"/>
        <w:rPr>
          <w:rFonts w:ascii="Book Antiqua" w:hAnsi="Book Antiqua"/>
          <w:lang w:val="en-GB"/>
        </w:rPr>
      </w:pPr>
      <w:r w:rsidRPr="00163F22">
        <w:rPr>
          <w:rFonts w:ascii="Book Antiqua" w:hAnsi="Book Antiqua"/>
          <w:lang w:val="en-GB"/>
        </w:rPr>
        <w:t xml:space="preserve">Committee on Economic, Social and Cultural Rights </w:t>
      </w:r>
      <w:r w:rsidR="005A0EA0" w:rsidRPr="00163F22">
        <w:rPr>
          <w:rFonts w:ascii="Book Antiqua" w:hAnsi="Book Antiqua"/>
          <w:lang w:val="en-GB"/>
        </w:rPr>
        <w:t>Statement</w:t>
      </w:r>
      <w:r w:rsidRPr="00163F22">
        <w:rPr>
          <w:rFonts w:ascii="Book Antiqua" w:hAnsi="Book Antiqua"/>
          <w:lang w:val="en-GB"/>
        </w:rPr>
        <w:t xml:space="preserve"> on the COVID-19 Pandemic and Economic, Social and Cultural Rights, 2020</w:t>
      </w:r>
      <w:r w:rsidR="00F65E6A" w:rsidRPr="00163F22">
        <w:rPr>
          <w:rFonts w:ascii="Book Antiqua" w:hAnsi="Book Antiqua"/>
          <w:lang w:val="en-GB"/>
        </w:rPr>
        <w:t>.</w:t>
      </w:r>
    </w:p>
    <w:p w14:paraId="22140358" w14:textId="77777777" w:rsidR="00361631" w:rsidRPr="00163F22" w:rsidRDefault="00361631">
      <w:pPr>
        <w:spacing w:line="252" w:lineRule="auto"/>
        <w:jc w:val="both"/>
        <w:rPr>
          <w:rFonts w:ascii="Book Antiqua" w:hAnsi="Book Antiqua"/>
          <w:lang w:val="en-GB"/>
        </w:rPr>
        <w:sectPr w:rsidR="00361631" w:rsidRPr="00163F22" w:rsidSect="00DA2B24">
          <w:pgSz w:w="11906" w:h="16838" w:code="9"/>
          <w:pgMar w:top="1440" w:right="1440" w:bottom="1440" w:left="1440" w:header="0" w:footer="571" w:gutter="0"/>
          <w:cols w:space="720"/>
        </w:sectPr>
      </w:pPr>
    </w:p>
    <w:p w14:paraId="74D11843" w14:textId="3EFD7B9E" w:rsidR="00361631" w:rsidRDefault="00A20837" w:rsidP="00740E65">
      <w:pPr>
        <w:pStyle w:val="ListParagraph"/>
        <w:numPr>
          <w:ilvl w:val="0"/>
          <w:numId w:val="12"/>
        </w:numPr>
        <w:spacing w:before="0"/>
        <w:ind w:left="357" w:right="0" w:hanging="357"/>
        <w:jc w:val="center"/>
        <w:rPr>
          <w:rFonts w:ascii="Book Antiqua" w:hAnsi="Book Antiqua"/>
          <w:lang w:val="en-GB"/>
        </w:rPr>
      </w:pPr>
      <w:bookmarkStart w:id="6" w:name="_TOC_250001"/>
      <w:r w:rsidRPr="00163F22">
        <w:rPr>
          <w:rFonts w:ascii="Book Antiqua" w:hAnsi="Book Antiqua"/>
          <w:lang w:val="en-GB"/>
        </w:rPr>
        <w:lastRenderedPageBreak/>
        <w:t>ANNEX</w:t>
      </w:r>
      <w:r w:rsidR="00F65E6A" w:rsidRPr="00163F22">
        <w:rPr>
          <w:rFonts w:ascii="Book Antiqua" w:hAnsi="Book Antiqua"/>
          <w:lang w:val="en-GB"/>
        </w:rPr>
        <w:t xml:space="preserve"> </w:t>
      </w:r>
      <w:bookmarkEnd w:id="6"/>
      <w:r w:rsidR="00F65E6A" w:rsidRPr="00163F22">
        <w:rPr>
          <w:rFonts w:ascii="Book Antiqua" w:hAnsi="Book Antiqua"/>
          <w:lang w:val="en-GB"/>
        </w:rPr>
        <w:t>I</w:t>
      </w:r>
    </w:p>
    <w:p w14:paraId="1D7C23BC" w14:textId="77777777" w:rsidR="00740E65" w:rsidRPr="00163F22" w:rsidRDefault="00740E65" w:rsidP="00740E65">
      <w:pPr>
        <w:pStyle w:val="ListParagraph"/>
        <w:spacing w:before="0"/>
        <w:ind w:left="357" w:right="0" w:firstLine="0"/>
        <w:rPr>
          <w:rFonts w:ascii="Book Antiqua" w:hAnsi="Book Antiqua"/>
          <w:lang w:val="en-GB"/>
        </w:rPr>
      </w:pPr>
    </w:p>
    <w:p w14:paraId="149CC59E" w14:textId="10499C14" w:rsidR="00361631" w:rsidRPr="00163F22" w:rsidRDefault="00A20837" w:rsidP="00740E65">
      <w:pPr>
        <w:jc w:val="center"/>
        <w:rPr>
          <w:rFonts w:ascii="Book Antiqua" w:hAnsi="Book Antiqua"/>
          <w:lang w:val="en-GB"/>
        </w:rPr>
      </w:pPr>
      <w:r w:rsidRPr="00163F22">
        <w:rPr>
          <w:rFonts w:ascii="Book Antiqua" w:hAnsi="Book Antiqua"/>
          <w:lang w:val="en-GB"/>
        </w:rPr>
        <w:t>QUESTIONNAIRE FOR PARENTS / GUARDIANS OF CHILDREN WITH DEVELOPMENTAL DISABILITIES - BENEFICIARIES OF THE DAY CARE SERVICE</w:t>
      </w:r>
    </w:p>
    <w:p w14:paraId="5D55FADD" w14:textId="77777777" w:rsidR="00361631" w:rsidRPr="00163F22" w:rsidRDefault="00361631" w:rsidP="00740E65">
      <w:pPr>
        <w:pStyle w:val="BodyText"/>
        <w:jc w:val="left"/>
        <w:rPr>
          <w:rFonts w:ascii="Book Antiqua" w:hAnsi="Book Antiqua"/>
          <w:lang w:val="en-GB"/>
        </w:rPr>
      </w:pPr>
    </w:p>
    <w:p w14:paraId="4685E087" w14:textId="2178A24B" w:rsidR="00361631" w:rsidRPr="00163F22" w:rsidRDefault="00984E0F" w:rsidP="002D529D">
      <w:pPr>
        <w:pStyle w:val="ListParagraph"/>
        <w:numPr>
          <w:ilvl w:val="0"/>
          <w:numId w:val="28"/>
        </w:numPr>
        <w:spacing w:before="0" w:after="120"/>
        <w:ind w:left="360" w:right="0"/>
        <w:rPr>
          <w:rFonts w:ascii="Book Antiqua" w:hAnsi="Book Antiqua"/>
          <w:lang w:val="en-GB"/>
        </w:rPr>
      </w:pPr>
      <w:r w:rsidRPr="00163F22">
        <w:rPr>
          <w:rFonts w:ascii="Book Antiqua" w:hAnsi="Book Antiqua"/>
          <w:lang w:val="en-GB"/>
        </w:rPr>
        <w:t>What kind of impact did the measure of restriction of movement during the state of emergency caused by the COVID-19 pandemic have on the well-being and rights of your child</w:t>
      </w:r>
      <w:r w:rsidR="00F65E6A" w:rsidRPr="00163F22">
        <w:rPr>
          <w:rFonts w:ascii="Book Antiqua" w:hAnsi="Book Antiqua"/>
          <w:lang w:val="en-GB"/>
        </w:rPr>
        <w:t>?</w:t>
      </w:r>
    </w:p>
    <w:p w14:paraId="190378A2" w14:textId="2647D1CE" w:rsidR="00361631" w:rsidRPr="00163F22" w:rsidRDefault="00984E0F" w:rsidP="002D529D">
      <w:pPr>
        <w:pStyle w:val="ListParagraph"/>
        <w:numPr>
          <w:ilvl w:val="0"/>
          <w:numId w:val="28"/>
        </w:numPr>
        <w:spacing w:before="0"/>
        <w:ind w:left="360" w:right="0"/>
        <w:rPr>
          <w:rFonts w:ascii="Book Antiqua" w:hAnsi="Book Antiqua"/>
          <w:lang w:val="en-GB"/>
        </w:rPr>
      </w:pPr>
      <w:r w:rsidRPr="00163F22">
        <w:rPr>
          <w:rFonts w:ascii="Book Antiqua" w:hAnsi="Book Antiqua"/>
          <w:lang w:val="en-GB"/>
        </w:rPr>
        <w:t>Has the restriction of movement particularly affected any of your child's rights? If so, describe how</w:t>
      </w:r>
      <w:r w:rsidR="00F65E6A" w:rsidRPr="00163F22">
        <w:rPr>
          <w:rFonts w:ascii="Book Antiqua" w:hAnsi="Book Antiqua"/>
          <w:lang w:val="en-GB"/>
        </w:rPr>
        <w:t>?</w:t>
      </w:r>
    </w:p>
    <w:p w14:paraId="35378D4F" w14:textId="3B0A5CC6" w:rsidR="00361631" w:rsidRPr="00163F22" w:rsidRDefault="00984E0F" w:rsidP="002D529D">
      <w:pPr>
        <w:pStyle w:val="ListParagraph"/>
        <w:numPr>
          <w:ilvl w:val="0"/>
          <w:numId w:val="28"/>
        </w:numPr>
        <w:spacing w:before="0" w:after="120"/>
        <w:ind w:left="360" w:right="0"/>
        <w:rPr>
          <w:rFonts w:ascii="Book Antiqua" w:hAnsi="Book Antiqua"/>
          <w:lang w:val="en-GB"/>
        </w:rPr>
      </w:pPr>
      <w:r w:rsidRPr="00163F22">
        <w:rPr>
          <w:rFonts w:ascii="Book Antiqua" w:hAnsi="Book Antiqua"/>
          <w:lang w:val="en-GB"/>
        </w:rPr>
        <w:t>During the state of emergency, were there any possibilities for your child to be taken care of in some form of accommodation other than the day care centre</w:t>
      </w:r>
      <w:r w:rsidR="00F65E6A" w:rsidRPr="00163F22">
        <w:rPr>
          <w:rFonts w:ascii="Book Antiqua" w:hAnsi="Book Antiqua"/>
          <w:lang w:val="en-GB"/>
        </w:rPr>
        <w:t>?</w:t>
      </w:r>
    </w:p>
    <w:p w14:paraId="2F34DADB" w14:textId="33BDAEFF" w:rsidR="00361631" w:rsidRPr="00163F22" w:rsidRDefault="009F6714" w:rsidP="002D529D">
      <w:pPr>
        <w:pStyle w:val="ListParagraph"/>
        <w:numPr>
          <w:ilvl w:val="0"/>
          <w:numId w:val="28"/>
        </w:numPr>
        <w:spacing w:before="0" w:after="120"/>
        <w:ind w:left="360" w:right="0"/>
        <w:rPr>
          <w:rFonts w:ascii="Book Antiqua" w:hAnsi="Book Antiqua"/>
          <w:lang w:val="en-GB"/>
        </w:rPr>
      </w:pPr>
      <w:r w:rsidRPr="00163F22">
        <w:rPr>
          <w:rFonts w:ascii="Book Antiqua" w:hAnsi="Book Antiqua"/>
          <w:lang w:val="en-GB"/>
        </w:rPr>
        <w:t>During the state of emergency caused by the COVID-19 pandemic, did you have an obligation to go to work (work obligation)</w:t>
      </w:r>
      <w:r w:rsidR="00F65E6A" w:rsidRPr="00163F22">
        <w:rPr>
          <w:rFonts w:ascii="Book Antiqua" w:hAnsi="Book Antiqua"/>
          <w:lang w:val="en-GB"/>
        </w:rPr>
        <w:t>?</w:t>
      </w:r>
    </w:p>
    <w:p w14:paraId="19BCBE28" w14:textId="2684AAD6" w:rsidR="00361631" w:rsidRPr="00163F22" w:rsidRDefault="009F6714" w:rsidP="002D529D">
      <w:pPr>
        <w:pStyle w:val="ListParagraph"/>
        <w:numPr>
          <w:ilvl w:val="0"/>
          <w:numId w:val="28"/>
        </w:numPr>
        <w:spacing w:before="0" w:after="120"/>
        <w:ind w:left="360" w:right="0"/>
        <w:rPr>
          <w:rFonts w:ascii="Book Antiqua" w:hAnsi="Book Antiqua"/>
          <w:lang w:val="en-GB"/>
        </w:rPr>
      </w:pPr>
      <w:r w:rsidRPr="00163F22">
        <w:rPr>
          <w:rFonts w:ascii="Book Antiqua" w:hAnsi="Book Antiqua"/>
          <w:lang w:val="en-GB"/>
        </w:rPr>
        <w:t>Was it possible, if you had a work obligation during the state of emergency, to leave your child in a day care centre or some other alternative form of accommodation</w:t>
      </w:r>
      <w:r w:rsidR="00F65E6A" w:rsidRPr="00163F22">
        <w:rPr>
          <w:rFonts w:ascii="Book Antiqua" w:hAnsi="Book Antiqua"/>
          <w:lang w:val="en-GB"/>
        </w:rPr>
        <w:t>?</w:t>
      </w:r>
    </w:p>
    <w:p w14:paraId="78D7B9A7" w14:textId="26BCA878" w:rsidR="00361631" w:rsidRPr="00163F22" w:rsidRDefault="009F6714" w:rsidP="002D529D">
      <w:pPr>
        <w:pStyle w:val="ListParagraph"/>
        <w:numPr>
          <w:ilvl w:val="0"/>
          <w:numId w:val="28"/>
        </w:numPr>
        <w:spacing w:before="0" w:after="120"/>
        <w:ind w:left="360" w:right="0"/>
        <w:rPr>
          <w:rFonts w:ascii="Book Antiqua" w:hAnsi="Book Antiqua"/>
          <w:lang w:val="en-GB"/>
        </w:rPr>
      </w:pPr>
      <w:r w:rsidRPr="00163F22">
        <w:rPr>
          <w:rFonts w:ascii="Book Antiqua" w:hAnsi="Book Antiqua"/>
          <w:lang w:val="en-GB"/>
        </w:rPr>
        <w:t>Did the employers have any suggestions or alternative ways to take care of your child while you were at work</w:t>
      </w:r>
      <w:r w:rsidR="00F65E6A" w:rsidRPr="00163F22">
        <w:rPr>
          <w:rFonts w:ascii="Book Antiqua" w:hAnsi="Book Antiqua"/>
          <w:lang w:val="en-GB"/>
        </w:rPr>
        <w:t>?</w:t>
      </w:r>
    </w:p>
    <w:p w14:paraId="2FAD2249" w14:textId="77777777" w:rsidR="00051163" w:rsidRPr="00163F22" w:rsidRDefault="00051163" w:rsidP="002D529D">
      <w:pPr>
        <w:pStyle w:val="ListParagraph"/>
        <w:numPr>
          <w:ilvl w:val="0"/>
          <w:numId w:val="28"/>
        </w:numPr>
        <w:spacing w:before="0" w:after="120"/>
        <w:ind w:left="360" w:right="0"/>
        <w:rPr>
          <w:rFonts w:ascii="Book Antiqua" w:hAnsi="Book Antiqua"/>
          <w:lang w:val="en-GB"/>
        </w:rPr>
      </w:pPr>
      <w:r w:rsidRPr="00163F22">
        <w:rPr>
          <w:rFonts w:ascii="Book Antiqua" w:hAnsi="Book Antiqua"/>
          <w:lang w:val="en-GB"/>
        </w:rPr>
        <w:t>Did the measure of prohibition and restriction of movement have a negative impact on the right to accommodation of your child?</w:t>
      </w:r>
    </w:p>
    <w:p w14:paraId="745886CC" w14:textId="33410D3E" w:rsidR="00361631" w:rsidRPr="00163F22" w:rsidRDefault="001D2FE6" w:rsidP="002D529D">
      <w:pPr>
        <w:pStyle w:val="ListParagraph"/>
        <w:numPr>
          <w:ilvl w:val="0"/>
          <w:numId w:val="28"/>
        </w:numPr>
        <w:spacing w:before="0" w:after="120"/>
        <w:ind w:left="360" w:right="0"/>
        <w:rPr>
          <w:rFonts w:ascii="Book Antiqua" w:hAnsi="Book Antiqua"/>
          <w:lang w:val="en-GB"/>
        </w:rPr>
      </w:pPr>
      <w:r w:rsidRPr="00163F22">
        <w:rPr>
          <w:rFonts w:ascii="Book Antiqua" w:hAnsi="Book Antiqua"/>
          <w:lang w:val="en-GB"/>
        </w:rPr>
        <w:t xml:space="preserve">Describe the </w:t>
      </w:r>
      <w:r w:rsidR="00F43DDF" w:rsidRPr="00163F22">
        <w:rPr>
          <w:rFonts w:ascii="Book Antiqua" w:hAnsi="Book Antiqua"/>
          <w:lang w:val="en-GB"/>
        </w:rPr>
        <w:t xml:space="preserve">impacts </w:t>
      </w:r>
      <w:r w:rsidRPr="00163F22">
        <w:rPr>
          <w:rFonts w:ascii="Book Antiqua" w:hAnsi="Book Antiqua"/>
          <w:lang w:val="en-GB"/>
        </w:rPr>
        <w:t>of this measure</w:t>
      </w:r>
      <w:r w:rsidR="00F65E6A" w:rsidRPr="00163F22">
        <w:rPr>
          <w:rFonts w:ascii="Book Antiqua" w:hAnsi="Book Antiqua"/>
          <w:lang w:val="en-GB"/>
        </w:rPr>
        <w:t>?</w:t>
      </w:r>
    </w:p>
    <w:p w14:paraId="033823D8" w14:textId="3DE8C461" w:rsidR="00361631" w:rsidRPr="00163F22" w:rsidRDefault="001D2FE6" w:rsidP="002D529D">
      <w:pPr>
        <w:pStyle w:val="ListParagraph"/>
        <w:numPr>
          <w:ilvl w:val="0"/>
          <w:numId w:val="28"/>
        </w:numPr>
        <w:spacing w:before="0" w:after="120"/>
        <w:ind w:left="360" w:right="0"/>
        <w:rPr>
          <w:rFonts w:ascii="Book Antiqua" w:hAnsi="Book Antiqua"/>
          <w:lang w:val="en-GB"/>
        </w:rPr>
      </w:pPr>
      <w:r w:rsidRPr="00163F22">
        <w:rPr>
          <w:rFonts w:ascii="Book Antiqua" w:hAnsi="Book Antiqua"/>
          <w:lang w:val="en-GB"/>
        </w:rPr>
        <w:t>If you identified a negative impact of this measure, what are your options for modifying the measure or mitigating its impact on the welfare of children and children's rights? What other compensatory measures could have been taken</w:t>
      </w:r>
      <w:r w:rsidR="00F65E6A" w:rsidRPr="00163F22">
        <w:rPr>
          <w:rFonts w:ascii="Book Antiqua" w:hAnsi="Book Antiqua"/>
          <w:lang w:val="en-GB"/>
        </w:rPr>
        <w:t>?</w:t>
      </w:r>
    </w:p>
    <w:p w14:paraId="1BC3BFF5" w14:textId="72CCE920" w:rsidR="00361631" w:rsidRPr="00163F22" w:rsidRDefault="001D2FE6" w:rsidP="002D529D">
      <w:pPr>
        <w:pStyle w:val="ListParagraph"/>
        <w:numPr>
          <w:ilvl w:val="0"/>
          <w:numId w:val="28"/>
        </w:numPr>
        <w:spacing w:before="0" w:after="120"/>
        <w:ind w:left="360" w:right="0"/>
        <w:rPr>
          <w:rFonts w:ascii="Book Antiqua" w:hAnsi="Book Antiqua"/>
          <w:lang w:val="en-GB"/>
        </w:rPr>
      </w:pPr>
      <w:r w:rsidRPr="00163F22">
        <w:rPr>
          <w:rFonts w:ascii="Book Antiqua" w:hAnsi="Book Antiqua"/>
          <w:lang w:val="en-GB"/>
        </w:rPr>
        <w:t xml:space="preserve">Has the restriction of movement had any positive </w:t>
      </w:r>
      <w:r w:rsidR="00F43DDF" w:rsidRPr="00163F22">
        <w:rPr>
          <w:rFonts w:ascii="Book Antiqua" w:hAnsi="Book Antiqua"/>
          <w:lang w:val="en-GB"/>
        </w:rPr>
        <w:t xml:space="preserve">impacts </w:t>
      </w:r>
      <w:r w:rsidRPr="00163F22">
        <w:rPr>
          <w:rFonts w:ascii="Book Antiqua" w:hAnsi="Book Antiqua"/>
          <w:lang w:val="en-GB"/>
        </w:rPr>
        <w:t>on any of your child's rights</w:t>
      </w:r>
      <w:r w:rsidR="00F65E6A" w:rsidRPr="00163F22">
        <w:rPr>
          <w:rFonts w:ascii="Book Antiqua" w:hAnsi="Book Antiqua"/>
          <w:lang w:val="en-GB"/>
        </w:rPr>
        <w:t>?</w:t>
      </w:r>
    </w:p>
    <w:p w14:paraId="3FA7CD1C" w14:textId="55545648" w:rsidR="00361631" w:rsidRPr="00163F22" w:rsidRDefault="001D2FE6" w:rsidP="002D529D">
      <w:pPr>
        <w:pStyle w:val="ListParagraph"/>
        <w:numPr>
          <w:ilvl w:val="0"/>
          <w:numId w:val="28"/>
        </w:numPr>
        <w:spacing w:before="0" w:after="120"/>
        <w:ind w:left="360" w:right="0"/>
        <w:rPr>
          <w:rFonts w:ascii="Book Antiqua" w:hAnsi="Book Antiqua"/>
          <w:lang w:val="en-GB"/>
        </w:rPr>
      </w:pPr>
      <w:r w:rsidRPr="00163F22">
        <w:rPr>
          <w:rFonts w:ascii="Book Antiqua" w:hAnsi="Book Antiqua"/>
          <w:lang w:val="en-GB"/>
        </w:rPr>
        <w:t xml:space="preserve">If the answer to the previous question is yes, how </w:t>
      </w:r>
      <w:r w:rsidR="0000084D" w:rsidRPr="00163F22">
        <w:rPr>
          <w:rFonts w:ascii="Book Antiqua" w:hAnsi="Book Antiqua"/>
          <w:lang w:val="en-GB"/>
        </w:rPr>
        <w:t>did</w:t>
      </w:r>
      <w:r w:rsidRPr="00163F22">
        <w:rPr>
          <w:rFonts w:ascii="Book Antiqua" w:hAnsi="Book Antiqua"/>
          <w:lang w:val="en-GB"/>
        </w:rPr>
        <w:t xml:space="preserve"> the measure positively </w:t>
      </w:r>
      <w:r w:rsidR="00F43DDF" w:rsidRPr="00163F22">
        <w:rPr>
          <w:rFonts w:ascii="Book Antiqua" w:hAnsi="Book Antiqua"/>
          <w:lang w:val="en-GB"/>
        </w:rPr>
        <w:t xml:space="preserve">impact </w:t>
      </w:r>
      <w:r w:rsidRPr="00163F22">
        <w:rPr>
          <w:rFonts w:ascii="Book Antiqua" w:hAnsi="Book Antiqua"/>
          <w:lang w:val="en-GB"/>
        </w:rPr>
        <w:t>your child's rights</w:t>
      </w:r>
      <w:r w:rsidR="00F65E6A" w:rsidRPr="00163F22">
        <w:rPr>
          <w:rFonts w:ascii="Book Antiqua" w:hAnsi="Book Antiqua"/>
          <w:lang w:val="en-GB"/>
        </w:rPr>
        <w:t>?</w:t>
      </w:r>
    </w:p>
    <w:p w14:paraId="23747102" w14:textId="208DC30E" w:rsidR="00361631" w:rsidRPr="00163F22" w:rsidRDefault="001D2FE6" w:rsidP="002D529D">
      <w:pPr>
        <w:pStyle w:val="ListParagraph"/>
        <w:numPr>
          <w:ilvl w:val="0"/>
          <w:numId w:val="28"/>
        </w:numPr>
        <w:spacing w:before="0" w:after="120"/>
        <w:ind w:left="360" w:right="0"/>
        <w:rPr>
          <w:rFonts w:ascii="Book Antiqua" w:hAnsi="Book Antiqua"/>
          <w:lang w:val="en-GB"/>
        </w:rPr>
      </w:pPr>
      <w:r w:rsidRPr="00163F22">
        <w:rPr>
          <w:rFonts w:ascii="Book Antiqua" w:hAnsi="Book Antiqua"/>
          <w:lang w:val="en-GB"/>
        </w:rPr>
        <w:t xml:space="preserve">In your opinion, what is the medium and long-term impact of the ban on movement on children with </w:t>
      </w:r>
      <w:r w:rsidR="009110B8" w:rsidRPr="00163F22">
        <w:rPr>
          <w:rFonts w:ascii="Book Antiqua" w:hAnsi="Book Antiqua"/>
          <w:lang w:val="en-GB"/>
        </w:rPr>
        <w:t xml:space="preserve">developmental </w:t>
      </w:r>
      <w:r w:rsidRPr="00163F22">
        <w:rPr>
          <w:rFonts w:ascii="Book Antiqua" w:hAnsi="Book Antiqua"/>
          <w:lang w:val="en-GB"/>
        </w:rPr>
        <w:t>disabilities</w:t>
      </w:r>
      <w:r w:rsidR="00F65E6A" w:rsidRPr="00163F22">
        <w:rPr>
          <w:rFonts w:ascii="Book Antiqua" w:hAnsi="Book Antiqua"/>
          <w:lang w:val="en-GB"/>
        </w:rPr>
        <w:t>?</w:t>
      </w:r>
    </w:p>
    <w:p w14:paraId="4520184B" w14:textId="301513B3" w:rsidR="00361631" w:rsidRPr="00163F22" w:rsidRDefault="009110B8" w:rsidP="002D529D">
      <w:pPr>
        <w:pStyle w:val="ListParagraph"/>
        <w:numPr>
          <w:ilvl w:val="0"/>
          <w:numId w:val="28"/>
        </w:numPr>
        <w:spacing w:before="0" w:after="120"/>
        <w:ind w:left="360" w:right="0"/>
        <w:rPr>
          <w:rFonts w:ascii="Book Antiqua" w:hAnsi="Book Antiqua"/>
          <w:lang w:val="en-GB"/>
        </w:rPr>
      </w:pPr>
      <w:r w:rsidRPr="00163F22">
        <w:rPr>
          <w:rFonts w:ascii="Book Antiqua" w:hAnsi="Book Antiqua"/>
          <w:lang w:val="en-GB"/>
        </w:rPr>
        <w:t xml:space="preserve">Were there any negative </w:t>
      </w:r>
      <w:r w:rsidR="00F43DDF" w:rsidRPr="00163F22">
        <w:rPr>
          <w:rFonts w:ascii="Book Antiqua" w:hAnsi="Book Antiqua"/>
          <w:lang w:val="en-GB"/>
        </w:rPr>
        <w:t xml:space="preserve">impacts </w:t>
      </w:r>
      <w:r w:rsidRPr="00163F22">
        <w:rPr>
          <w:rFonts w:ascii="Book Antiqua" w:hAnsi="Book Antiqua"/>
          <w:lang w:val="en-GB"/>
        </w:rPr>
        <w:t xml:space="preserve">on the service of </w:t>
      </w:r>
      <w:r w:rsidR="009C7DA0" w:rsidRPr="00163F22">
        <w:rPr>
          <w:rFonts w:ascii="Book Antiqua" w:hAnsi="Book Antiqua"/>
          <w:lang w:val="en-GB"/>
        </w:rPr>
        <w:t xml:space="preserve">accommodation of </w:t>
      </w:r>
      <w:r w:rsidRPr="00163F22">
        <w:rPr>
          <w:rFonts w:ascii="Book Antiqua" w:hAnsi="Book Antiqua"/>
          <w:lang w:val="en-GB"/>
        </w:rPr>
        <w:t>your child</w:t>
      </w:r>
      <w:r w:rsidR="009C7DA0" w:rsidRPr="00163F22">
        <w:rPr>
          <w:rFonts w:ascii="Book Antiqua" w:hAnsi="Book Antiqua"/>
          <w:lang w:val="en-GB"/>
        </w:rPr>
        <w:t xml:space="preserve"> in a day care centre</w:t>
      </w:r>
      <w:r w:rsidRPr="00163F22">
        <w:rPr>
          <w:rFonts w:ascii="Book Antiqua" w:hAnsi="Book Antiqua"/>
          <w:lang w:val="en-GB"/>
        </w:rPr>
        <w:t xml:space="preserve"> after the lifting of the state of emergency</w:t>
      </w:r>
      <w:r w:rsidR="00F65E6A" w:rsidRPr="00163F22">
        <w:rPr>
          <w:rFonts w:ascii="Book Antiqua" w:hAnsi="Book Antiqua"/>
          <w:lang w:val="en-GB"/>
        </w:rPr>
        <w:t>?</w:t>
      </w:r>
    </w:p>
    <w:p w14:paraId="7B50C26B" w14:textId="527E8C2D" w:rsidR="00361631" w:rsidRPr="00163F22" w:rsidRDefault="009110B8" w:rsidP="002D529D">
      <w:pPr>
        <w:pStyle w:val="ListParagraph"/>
        <w:numPr>
          <w:ilvl w:val="0"/>
          <w:numId w:val="28"/>
        </w:numPr>
        <w:spacing w:before="0" w:after="120"/>
        <w:ind w:left="360" w:right="0"/>
        <w:rPr>
          <w:rFonts w:ascii="Book Antiqua" w:hAnsi="Book Antiqua"/>
          <w:lang w:val="en-GB"/>
        </w:rPr>
      </w:pPr>
      <w:r w:rsidRPr="00163F22">
        <w:rPr>
          <w:rFonts w:ascii="Book Antiqua" w:hAnsi="Book Antiqua"/>
          <w:lang w:val="en-GB"/>
        </w:rPr>
        <w:t xml:space="preserve">If the answer to the previous question is yes, describe the </w:t>
      </w:r>
      <w:r w:rsidR="00F43DDF" w:rsidRPr="00163F22">
        <w:rPr>
          <w:rFonts w:ascii="Book Antiqua" w:hAnsi="Book Antiqua"/>
          <w:lang w:val="en-GB"/>
        </w:rPr>
        <w:t>impacts</w:t>
      </w:r>
      <w:r w:rsidR="00F65E6A" w:rsidRPr="00163F22">
        <w:rPr>
          <w:rFonts w:ascii="Book Antiqua" w:hAnsi="Book Antiqua"/>
          <w:lang w:val="en-GB"/>
        </w:rPr>
        <w:t>?</w:t>
      </w:r>
    </w:p>
    <w:p w14:paraId="643F8685" w14:textId="2ECE4125" w:rsidR="00361631" w:rsidRPr="00163F22" w:rsidRDefault="009110B8" w:rsidP="002D529D">
      <w:pPr>
        <w:pStyle w:val="ListParagraph"/>
        <w:numPr>
          <w:ilvl w:val="0"/>
          <w:numId w:val="28"/>
        </w:numPr>
        <w:spacing w:before="0" w:after="120"/>
        <w:ind w:left="360" w:right="0"/>
        <w:rPr>
          <w:rFonts w:ascii="Book Antiqua" w:hAnsi="Book Antiqua"/>
          <w:lang w:val="en-GB"/>
        </w:rPr>
      </w:pPr>
      <w:r w:rsidRPr="00163F22">
        <w:rPr>
          <w:rFonts w:ascii="Book Antiqua" w:hAnsi="Book Antiqua"/>
          <w:lang w:val="en-GB"/>
        </w:rPr>
        <w:t xml:space="preserve">Could any other measure/measures have achieved the same effect in relation to the parents of children with </w:t>
      </w:r>
      <w:r w:rsidR="00A07A8A" w:rsidRPr="00163F22">
        <w:rPr>
          <w:rFonts w:ascii="Book Antiqua" w:hAnsi="Book Antiqua"/>
          <w:lang w:val="en-GB"/>
        </w:rPr>
        <w:t xml:space="preserve">developmental </w:t>
      </w:r>
      <w:r w:rsidRPr="00163F22">
        <w:rPr>
          <w:rFonts w:ascii="Book Antiqua" w:hAnsi="Book Antiqua"/>
          <w:lang w:val="en-GB"/>
        </w:rPr>
        <w:t>disabilities</w:t>
      </w:r>
      <w:r w:rsidR="00F65E6A" w:rsidRPr="00163F22">
        <w:rPr>
          <w:rFonts w:ascii="Book Antiqua" w:hAnsi="Book Antiqua"/>
          <w:lang w:val="en-GB"/>
        </w:rPr>
        <w:t>?</w:t>
      </w:r>
    </w:p>
    <w:p w14:paraId="74187BB3" w14:textId="7CB8DB36" w:rsidR="00361631" w:rsidRPr="00163F22" w:rsidRDefault="00211FB3" w:rsidP="002D529D">
      <w:pPr>
        <w:pStyle w:val="ListParagraph"/>
        <w:numPr>
          <w:ilvl w:val="0"/>
          <w:numId w:val="28"/>
        </w:numPr>
        <w:spacing w:before="0" w:after="120"/>
        <w:ind w:left="360" w:right="0"/>
        <w:rPr>
          <w:rFonts w:ascii="Book Antiqua" w:hAnsi="Book Antiqua"/>
          <w:lang w:val="en-GB"/>
        </w:rPr>
      </w:pPr>
      <w:r w:rsidRPr="00163F22">
        <w:rPr>
          <w:rFonts w:ascii="Book Antiqua" w:hAnsi="Book Antiqua"/>
          <w:lang w:val="en-GB"/>
        </w:rPr>
        <w:t xml:space="preserve">Could </w:t>
      </w:r>
      <w:r w:rsidR="009110B8" w:rsidRPr="00163F22">
        <w:rPr>
          <w:rFonts w:ascii="Book Antiqua" w:hAnsi="Book Antiqua"/>
          <w:lang w:val="en-GB"/>
        </w:rPr>
        <w:t xml:space="preserve">a less restrictive measure </w:t>
      </w:r>
      <w:r w:rsidRPr="00163F22">
        <w:rPr>
          <w:rFonts w:ascii="Book Antiqua" w:hAnsi="Book Antiqua"/>
          <w:lang w:val="en-GB"/>
        </w:rPr>
        <w:t xml:space="preserve">have </w:t>
      </w:r>
      <w:r w:rsidR="009110B8" w:rsidRPr="00163F22">
        <w:rPr>
          <w:rFonts w:ascii="Book Antiqua" w:hAnsi="Book Antiqua"/>
          <w:lang w:val="en-GB"/>
        </w:rPr>
        <w:t xml:space="preserve">been </w:t>
      </w:r>
      <w:r w:rsidRPr="00163F22">
        <w:rPr>
          <w:rFonts w:ascii="Book Antiqua" w:hAnsi="Book Antiqua"/>
          <w:lang w:val="en-GB"/>
        </w:rPr>
        <w:t>used</w:t>
      </w:r>
      <w:r w:rsidR="009110B8" w:rsidRPr="00163F22">
        <w:rPr>
          <w:rFonts w:ascii="Book Antiqua" w:hAnsi="Book Antiqua"/>
          <w:lang w:val="en-GB"/>
        </w:rPr>
        <w:t xml:space="preserve"> to achieve the same effect</w:t>
      </w:r>
      <w:r w:rsidRPr="00163F22">
        <w:rPr>
          <w:rFonts w:ascii="Book Antiqua" w:hAnsi="Book Antiqua"/>
          <w:lang w:val="en-GB"/>
        </w:rPr>
        <w:t>,</w:t>
      </w:r>
      <w:r w:rsidR="009110B8" w:rsidRPr="00163F22">
        <w:rPr>
          <w:rFonts w:ascii="Book Antiqua" w:hAnsi="Book Antiqua"/>
          <w:lang w:val="en-GB"/>
        </w:rPr>
        <w:t xml:space="preserve"> without affecting your child's rights</w:t>
      </w:r>
      <w:r w:rsidR="00F65E6A" w:rsidRPr="00163F22">
        <w:rPr>
          <w:rFonts w:ascii="Book Antiqua" w:hAnsi="Book Antiqua"/>
          <w:lang w:val="en-GB"/>
        </w:rPr>
        <w:t>?</w:t>
      </w:r>
    </w:p>
    <w:p w14:paraId="6A4E64A1" w14:textId="44330DCC" w:rsidR="00361631" w:rsidRPr="00163F22" w:rsidRDefault="009110B8" w:rsidP="002D529D">
      <w:pPr>
        <w:pStyle w:val="ListParagraph"/>
        <w:numPr>
          <w:ilvl w:val="0"/>
          <w:numId w:val="28"/>
        </w:numPr>
        <w:spacing w:before="0" w:after="120"/>
        <w:ind w:left="360" w:right="0"/>
        <w:rPr>
          <w:rFonts w:ascii="Book Antiqua" w:hAnsi="Book Antiqua"/>
          <w:lang w:val="en-GB"/>
        </w:rPr>
      </w:pPr>
      <w:r w:rsidRPr="00163F22">
        <w:rPr>
          <w:rFonts w:ascii="Book Antiqua" w:hAnsi="Book Antiqua"/>
          <w:lang w:val="en-GB"/>
        </w:rPr>
        <w:t>Did any other measures during the state of emergency affect your child's rights</w:t>
      </w:r>
      <w:r w:rsidR="00F65E6A" w:rsidRPr="00163F22">
        <w:rPr>
          <w:rFonts w:ascii="Book Antiqua" w:hAnsi="Book Antiqua"/>
          <w:lang w:val="en-GB"/>
        </w:rPr>
        <w:t>?</w:t>
      </w:r>
    </w:p>
    <w:p w14:paraId="5C777630" w14:textId="10FF584C" w:rsidR="00361631" w:rsidRPr="00163F22" w:rsidRDefault="009110B8" w:rsidP="002D529D">
      <w:pPr>
        <w:pStyle w:val="ListParagraph"/>
        <w:numPr>
          <w:ilvl w:val="0"/>
          <w:numId w:val="28"/>
        </w:numPr>
        <w:spacing w:before="0" w:after="120"/>
        <w:ind w:left="360" w:right="0"/>
        <w:rPr>
          <w:rFonts w:ascii="Book Antiqua" w:hAnsi="Book Antiqua"/>
          <w:lang w:val="en-GB"/>
        </w:rPr>
      </w:pPr>
      <w:r w:rsidRPr="00163F22">
        <w:rPr>
          <w:rFonts w:ascii="Book Antiqua" w:hAnsi="Book Antiqua"/>
          <w:lang w:val="en-GB"/>
        </w:rPr>
        <w:t xml:space="preserve">Have any other measures affected your child's rights since the state of emergency </w:t>
      </w:r>
      <w:r w:rsidR="00211FB3" w:rsidRPr="00163F22">
        <w:rPr>
          <w:rFonts w:ascii="Book Antiqua" w:hAnsi="Book Antiqua"/>
          <w:lang w:val="en-GB"/>
        </w:rPr>
        <w:t>has been</w:t>
      </w:r>
      <w:r w:rsidRPr="00163F22">
        <w:rPr>
          <w:rFonts w:ascii="Book Antiqua" w:hAnsi="Book Antiqua"/>
          <w:lang w:val="en-GB"/>
        </w:rPr>
        <w:t xml:space="preserve"> lifted</w:t>
      </w:r>
      <w:r w:rsidR="00F65E6A" w:rsidRPr="00163F22">
        <w:rPr>
          <w:rFonts w:ascii="Book Antiqua" w:hAnsi="Book Antiqua"/>
          <w:lang w:val="en-GB"/>
        </w:rPr>
        <w:t>?</w:t>
      </w:r>
    </w:p>
    <w:p w14:paraId="39017D74" w14:textId="2FE5D2A4" w:rsidR="00361631" w:rsidRPr="00163F22" w:rsidRDefault="008E4423" w:rsidP="002D529D">
      <w:pPr>
        <w:pStyle w:val="ListParagraph"/>
        <w:numPr>
          <w:ilvl w:val="0"/>
          <w:numId w:val="28"/>
        </w:numPr>
        <w:spacing w:before="0" w:after="120"/>
        <w:ind w:left="360" w:right="0"/>
        <w:rPr>
          <w:rFonts w:ascii="Book Antiqua" w:hAnsi="Book Antiqua"/>
          <w:lang w:val="en-GB"/>
        </w:rPr>
      </w:pPr>
      <w:r w:rsidRPr="00163F22">
        <w:rPr>
          <w:rFonts w:ascii="Book Antiqua" w:hAnsi="Book Antiqua"/>
          <w:lang w:val="en-GB"/>
        </w:rPr>
        <w:t xml:space="preserve">What measures could have been taken that would not limit the service of accommodation of your child in the day care in the way that the measure of restraint </w:t>
      </w:r>
      <w:r w:rsidR="00677020" w:rsidRPr="00163F22">
        <w:rPr>
          <w:rFonts w:ascii="Book Antiqua" w:hAnsi="Book Antiqua"/>
          <w:lang w:val="en-GB"/>
        </w:rPr>
        <w:t>did</w:t>
      </w:r>
      <w:r w:rsidR="00F65E6A" w:rsidRPr="00163F22">
        <w:rPr>
          <w:rFonts w:ascii="Book Antiqua" w:hAnsi="Book Antiqua"/>
          <w:lang w:val="en-GB"/>
        </w:rPr>
        <w:t>?</w:t>
      </w:r>
    </w:p>
    <w:p w14:paraId="09369CE4" w14:textId="1E8C2CE3" w:rsidR="00361631" w:rsidRPr="00163F22" w:rsidRDefault="00677020" w:rsidP="002D529D">
      <w:pPr>
        <w:pStyle w:val="ListParagraph"/>
        <w:numPr>
          <w:ilvl w:val="0"/>
          <w:numId w:val="28"/>
        </w:numPr>
        <w:spacing w:before="0" w:after="120"/>
        <w:ind w:left="360" w:right="0"/>
        <w:rPr>
          <w:rFonts w:ascii="Book Antiqua" w:hAnsi="Book Antiqua"/>
          <w:lang w:val="en-GB"/>
        </w:rPr>
      </w:pPr>
      <w:r w:rsidRPr="00163F22">
        <w:rPr>
          <w:rFonts w:ascii="Book Antiqua" w:hAnsi="Book Antiqua"/>
          <w:lang w:val="en-GB"/>
        </w:rPr>
        <w:t xml:space="preserve">Indicate whether there was an </w:t>
      </w:r>
      <w:r w:rsidR="00F43DDF" w:rsidRPr="00163F22">
        <w:rPr>
          <w:rFonts w:ascii="Book Antiqua" w:hAnsi="Book Antiqua"/>
          <w:lang w:val="en-GB"/>
        </w:rPr>
        <w:t xml:space="preserve">impact </w:t>
      </w:r>
      <w:r w:rsidRPr="00163F22">
        <w:rPr>
          <w:rFonts w:ascii="Book Antiqua" w:hAnsi="Book Antiqua"/>
          <w:lang w:val="en-GB"/>
        </w:rPr>
        <w:t>of some other measures taken during the state of emergency on your child's rights or if it still exists</w:t>
      </w:r>
      <w:r w:rsidR="00F65E6A" w:rsidRPr="00163F22">
        <w:rPr>
          <w:rFonts w:ascii="Book Antiqua" w:hAnsi="Book Antiqua"/>
          <w:lang w:val="en-GB"/>
        </w:rPr>
        <w:t>?</w:t>
      </w:r>
    </w:p>
    <w:p w14:paraId="0F2D90D3" w14:textId="3A368FAF" w:rsidR="00361631" w:rsidRPr="00163F22" w:rsidRDefault="00677020" w:rsidP="002D529D">
      <w:pPr>
        <w:pStyle w:val="ListParagraph"/>
        <w:numPr>
          <w:ilvl w:val="0"/>
          <w:numId w:val="28"/>
        </w:numPr>
        <w:spacing w:before="0" w:after="120"/>
        <w:ind w:left="360" w:right="0"/>
        <w:rPr>
          <w:rFonts w:ascii="Book Antiqua" w:hAnsi="Book Antiqua"/>
          <w:lang w:val="en-GB"/>
        </w:rPr>
      </w:pPr>
      <w:r w:rsidRPr="00163F22">
        <w:rPr>
          <w:rFonts w:ascii="Book Antiqua" w:hAnsi="Book Antiqua"/>
          <w:lang w:val="en-GB"/>
        </w:rPr>
        <w:lastRenderedPageBreak/>
        <w:t xml:space="preserve">Indicate whether there was an </w:t>
      </w:r>
      <w:r w:rsidR="00F43DDF" w:rsidRPr="00163F22">
        <w:rPr>
          <w:rFonts w:ascii="Book Antiqua" w:hAnsi="Book Antiqua"/>
          <w:lang w:val="en-GB"/>
        </w:rPr>
        <w:t xml:space="preserve">impact </w:t>
      </w:r>
      <w:r w:rsidRPr="00163F22">
        <w:rPr>
          <w:rFonts w:ascii="Book Antiqua" w:hAnsi="Book Antiqua"/>
          <w:lang w:val="en-GB"/>
        </w:rPr>
        <w:t>of some other measures taken during the state of emergency on the rights of children with disabilities or if it still exists</w:t>
      </w:r>
      <w:r w:rsidR="00F65E6A" w:rsidRPr="00163F22">
        <w:rPr>
          <w:rFonts w:ascii="Book Antiqua" w:hAnsi="Book Antiqua"/>
          <w:lang w:val="en-GB"/>
        </w:rPr>
        <w:t>?</w:t>
      </w:r>
    </w:p>
    <w:p w14:paraId="6219B8C1" w14:textId="503E9CC2" w:rsidR="00361631" w:rsidRPr="00163F22" w:rsidRDefault="00802AAE" w:rsidP="002D529D">
      <w:pPr>
        <w:pStyle w:val="ListParagraph"/>
        <w:numPr>
          <w:ilvl w:val="0"/>
          <w:numId w:val="28"/>
        </w:numPr>
        <w:spacing w:before="0" w:after="120"/>
        <w:ind w:left="360" w:right="0"/>
        <w:rPr>
          <w:rFonts w:ascii="Book Antiqua" w:hAnsi="Book Antiqua"/>
          <w:lang w:val="en-GB"/>
        </w:rPr>
      </w:pPr>
      <w:r w:rsidRPr="00163F22">
        <w:rPr>
          <w:rFonts w:ascii="Book Antiqua" w:hAnsi="Book Antiqua"/>
          <w:lang w:val="en-GB"/>
        </w:rPr>
        <w:t>After the lifting of the state of emergency, is there any impact of some measures on the service of accommodation of your child in the day care</w:t>
      </w:r>
      <w:r w:rsidR="00F65E6A" w:rsidRPr="00163F22">
        <w:rPr>
          <w:rFonts w:ascii="Book Antiqua" w:hAnsi="Book Antiqua"/>
          <w:lang w:val="en-GB"/>
        </w:rPr>
        <w:t>?</w:t>
      </w:r>
    </w:p>
    <w:p w14:paraId="0FD1B69B" w14:textId="612B91BE" w:rsidR="00361631" w:rsidRPr="00163F22" w:rsidRDefault="008361F7" w:rsidP="002D529D">
      <w:pPr>
        <w:pStyle w:val="ListParagraph"/>
        <w:numPr>
          <w:ilvl w:val="0"/>
          <w:numId w:val="28"/>
        </w:numPr>
        <w:spacing w:before="0" w:after="120"/>
        <w:ind w:left="360" w:right="0"/>
        <w:rPr>
          <w:rFonts w:ascii="Book Antiqua" w:hAnsi="Book Antiqua"/>
          <w:lang w:val="en-GB"/>
        </w:rPr>
      </w:pPr>
      <w:r w:rsidRPr="00163F22">
        <w:rPr>
          <w:rFonts w:ascii="Book Antiqua" w:hAnsi="Book Antiqua"/>
          <w:lang w:val="en-GB"/>
        </w:rPr>
        <w:t>If there is still some form of negative impact on your child's rights, explain what the impact is and what measures should be taken to avoid or minimize further negative impact</w:t>
      </w:r>
      <w:r w:rsidR="00F65E6A" w:rsidRPr="00163F22">
        <w:rPr>
          <w:rFonts w:ascii="Book Antiqua" w:hAnsi="Book Antiqua"/>
          <w:lang w:val="en-GB"/>
        </w:rPr>
        <w:t>?</w:t>
      </w:r>
    </w:p>
    <w:p w14:paraId="7B5720C3" w14:textId="5CA289CE" w:rsidR="00361631" w:rsidRPr="00163F22" w:rsidRDefault="008361F7" w:rsidP="002D529D">
      <w:pPr>
        <w:pStyle w:val="ListParagraph"/>
        <w:numPr>
          <w:ilvl w:val="0"/>
          <w:numId w:val="28"/>
        </w:numPr>
        <w:spacing w:before="0" w:after="120"/>
        <w:ind w:left="360" w:right="0"/>
        <w:rPr>
          <w:rFonts w:ascii="Book Antiqua" w:hAnsi="Book Antiqua"/>
          <w:lang w:val="en-GB"/>
        </w:rPr>
      </w:pPr>
      <w:r w:rsidRPr="00163F22">
        <w:rPr>
          <w:rFonts w:ascii="Book Antiqua" w:hAnsi="Book Antiqua"/>
          <w:lang w:val="en-GB"/>
        </w:rPr>
        <w:t xml:space="preserve">Indicate which forms of activities and which state authorities were able to eliminate the negative impact of measures adopted during the state of emergency and after its </w:t>
      </w:r>
      <w:r w:rsidR="00BA44AD" w:rsidRPr="00163F22">
        <w:rPr>
          <w:rFonts w:ascii="Book Antiqua" w:hAnsi="Book Antiqua"/>
          <w:lang w:val="en-GB"/>
        </w:rPr>
        <w:t>lifting</w:t>
      </w:r>
      <w:r w:rsidRPr="00163F22">
        <w:rPr>
          <w:rFonts w:ascii="Book Antiqua" w:hAnsi="Book Antiqua"/>
          <w:lang w:val="en-GB"/>
        </w:rPr>
        <w:t xml:space="preserve"> on the rights of your child</w:t>
      </w:r>
      <w:r w:rsidR="00F65E6A" w:rsidRPr="00163F22">
        <w:rPr>
          <w:rFonts w:ascii="Book Antiqua" w:hAnsi="Book Antiqua"/>
          <w:lang w:val="en-GB"/>
        </w:rPr>
        <w:t>?</w:t>
      </w:r>
    </w:p>
    <w:p w14:paraId="5890CB7B" w14:textId="1098C54A" w:rsidR="00361631" w:rsidRPr="00163F22" w:rsidRDefault="008361F7" w:rsidP="002D529D">
      <w:pPr>
        <w:pStyle w:val="ListParagraph"/>
        <w:numPr>
          <w:ilvl w:val="0"/>
          <w:numId w:val="28"/>
        </w:numPr>
        <w:spacing w:before="0" w:after="120"/>
        <w:ind w:left="360" w:right="0"/>
        <w:rPr>
          <w:rFonts w:ascii="Book Antiqua" w:hAnsi="Book Antiqua"/>
          <w:lang w:val="en-GB"/>
        </w:rPr>
      </w:pPr>
      <w:r w:rsidRPr="00163F22">
        <w:rPr>
          <w:rFonts w:ascii="Book Antiqua" w:hAnsi="Book Antiqua"/>
          <w:lang w:val="en-GB"/>
        </w:rPr>
        <w:t>How is it possible, with the greater participation of your child, to improve the service of accommodation in the day care after the end of the measure of the ban on movement</w:t>
      </w:r>
      <w:r w:rsidR="00F65E6A" w:rsidRPr="00163F22">
        <w:rPr>
          <w:rFonts w:ascii="Book Antiqua" w:hAnsi="Book Antiqua"/>
          <w:lang w:val="en-GB"/>
        </w:rPr>
        <w:t>?</w:t>
      </w:r>
    </w:p>
    <w:p w14:paraId="45DB043A" w14:textId="65E06316" w:rsidR="00361631" w:rsidRPr="00163F22" w:rsidRDefault="008361F7" w:rsidP="002D529D">
      <w:pPr>
        <w:pStyle w:val="ListParagraph"/>
        <w:numPr>
          <w:ilvl w:val="0"/>
          <w:numId w:val="28"/>
        </w:numPr>
        <w:spacing w:before="0" w:after="120"/>
        <w:ind w:left="360" w:right="0"/>
        <w:rPr>
          <w:rFonts w:ascii="Book Antiqua" w:hAnsi="Book Antiqua"/>
          <w:lang w:val="en-GB"/>
        </w:rPr>
      </w:pPr>
      <w:r w:rsidRPr="00163F22">
        <w:rPr>
          <w:rFonts w:ascii="Book Antiqua" w:hAnsi="Book Antiqua"/>
          <w:lang w:val="en-GB"/>
        </w:rPr>
        <w:t>During the state of emergency, did you turn to a state body/service due to the impossibility of exercising some of your child's rights</w:t>
      </w:r>
      <w:r w:rsidR="00F65E6A" w:rsidRPr="00163F22">
        <w:rPr>
          <w:rFonts w:ascii="Book Antiqua" w:hAnsi="Book Antiqua"/>
          <w:lang w:val="en-GB"/>
        </w:rPr>
        <w:t>?</w:t>
      </w:r>
    </w:p>
    <w:p w14:paraId="17ED6432" w14:textId="77777777" w:rsidR="002D529D" w:rsidRDefault="008361F7" w:rsidP="002D529D">
      <w:pPr>
        <w:pStyle w:val="ListParagraph"/>
        <w:numPr>
          <w:ilvl w:val="0"/>
          <w:numId w:val="28"/>
        </w:numPr>
        <w:spacing w:before="0" w:after="120"/>
        <w:ind w:left="360" w:right="0"/>
        <w:rPr>
          <w:rFonts w:ascii="Book Antiqua" w:hAnsi="Book Antiqua"/>
          <w:lang w:val="en-GB"/>
        </w:rPr>
      </w:pPr>
      <w:r w:rsidRPr="002D529D">
        <w:rPr>
          <w:rFonts w:ascii="Book Antiqua" w:hAnsi="Book Antiqua"/>
          <w:lang w:val="en-GB"/>
        </w:rPr>
        <w:t>After the lifting of the state of emergency, did you turn to a state body/service due to the impossibility of exercising a right of your child</w:t>
      </w:r>
      <w:r w:rsidR="00F65E6A" w:rsidRPr="002D529D">
        <w:rPr>
          <w:rFonts w:ascii="Book Antiqua" w:hAnsi="Book Antiqua"/>
          <w:lang w:val="en-GB"/>
        </w:rPr>
        <w:t>?</w:t>
      </w:r>
    </w:p>
    <w:p w14:paraId="026F3E12" w14:textId="7F5917A7" w:rsidR="00361631" w:rsidRPr="002D529D" w:rsidRDefault="00BA44AD" w:rsidP="002D529D">
      <w:pPr>
        <w:pStyle w:val="ListParagraph"/>
        <w:numPr>
          <w:ilvl w:val="0"/>
          <w:numId w:val="28"/>
        </w:numPr>
        <w:spacing w:before="0" w:after="120"/>
        <w:ind w:left="360" w:right="0"/>
        <w:rPr>
          <w:rFonts w:ascii="Book Antiqua" w:hAnsi="Book Antiqua"/>
          <w:lang w:val="en-GB"/>
        </w:rPr>
      </w:pPr>
      <w:r w:rsidRPr="002D529D">
        <w:rPr>
          <w:rFonts w:ascii="Book Antiqua" w:hAnsi="Book Antiqua"/>
          <w:lang w:val="en-GB"/>
        </w:rPr>
        <w:t>Which state authority/service contributed the most with its actions to the realization of your child's rights during the state of emergency?</w:t>
      </w:r>
    </w:p>
    <w:p w14:paraId="00ACEDBE" w14:textId="079E2A35" w:rsidR="00361631" w:rsidRPr="00163F22" w:rsidRDefault="00BA44AD" w:rsidP="002D529D">
      <w:pPr>
        <w:pStyle w:val="ListParagraph"/>
        <w:numPr>
          <w:ilvl w:val="0"/>
          <w:numId w:val="28"/>
        </w:numPr>
        <w:spacing w:before="0" w:after="120"/>
        <w:ind w:left="360" w:right="0"/>
        <w:rPr>
          <w:rFonts w:ascii="Book Antiqua" w:hAnsi="Book Antiqua"/>
          <w:lang w:val="en-GB"/>
        </w:rPr>
      </w:pPr>
      <w:r w:rsidRPr="00163F22">
        <w:rPr>
          <w:rFonts w:ascii="Book Antiqua" w:hAnsi="Book Antiqua"/>
          <w:lang w:val="en-GB"/>
        </w:rPr>
        <w:t>Which state authority/service contributed with its actions to the fact that your child's rights could not be realized during the state of emergency</w:t>
      </w:r>
      <w:r w:rsidR="00F65E6A" w:rsidRPr="00163F22">
        <w:rPr>
          <w:rFonts w:ascii="Book Antiqua" w:hAnsi="Book Antiqua"/>
          <w:lang w:val="en-GB"/>
        </w:rPr>
        <w:t>?</w:t>
      </w:r>
    </w:p>
    <w:p w14:paraId="05294428" w14:textId="50A2E06A" w:rsidR="00361631" w:rsidRPr="00163F22" w:rsidRDefault="00BA44AD" w:rsidP="002D529D">
      <w:pPr>
        <w:pStyle w:val="ListParagraph"/>
        <w:numPr>
          <w:ilvl w:val="0"/>
          <w:numId w:val="28"/>
        </w:numPr>
        <w:spacing w:before="0" w:after="120"/>
        <w:ind w:left="360" w:right="0"/>
        <w:rPr>
          <w:rFonts w:ascii="Book Antiqua" w:hAnsi="Book Antiqua"/>
          <w:lang w:val="en-GB"/>
        </w:rPr>
      </w:pPr>
      <w:r w:rsidRPr="00163F22">
        <w:rPr>
          <w:rFonts w:ascii="Book Antiqua" w:hAnsi="Book Antiqua"/>
          <w:lang w:val="en-GB"/>
        </w:rPr>
        <w:t>Which state authority/service, after the lifting of the state of emergency, contributed the most with its actions to the realization of your child's rights</w:t>
      </w:r>
      <w:r w:rsidR="00F65E6A" w:rsidRPr="00163F22">
        <w:rPr>
          <w:rFonts w:ascii="Book Antiqua" w:hAnsi="Book Antiqua"/>
          <w:lang w:val="en-GB"/>
        </w:rPr>
        <w:t>?</w:t>
      </w:r>
    </w:p>
    <w:p w14:paraId="1B286A80" w14:textId="2043A21E" w:rsidR="00361631" w:rsidRPr="00163F22" w:rsidRDefault="00BA44AD" w:rsidP="002D529D">
      <w:pPr>
        <w:pStyle w:val="ListParagraph"/>
        <w:numPr>
          <w:ilvl w:val="0"/>
          <w:numId w:val="28"/>
        </w:numPr>
        <w:spacing w:before="0" w:after="120"/>
        <w:ind w:left="360" w:right="0"/>
        <w:rPr>
          <w:rFonts w:ascii="Book Antiqua" w:hAnsi="Book Antiqua"/>
          <w:lang w:val="en-GB"/>
        </w:rPr>
      </w:pPr>
      <w:r w:rsidRPr="00163F22">
        <w:rPr>
          <w:rFonts w:ascii="Book Antiqua" w:hAnsi="Book Antiqua"/>
          <w:lang w:val="en-GB"/>
        </w:rPr>
        <w:t>Which state authority/service, after the lifting of the state of emergency, contributed with its actions to the fact that your child's rights could not be realized</w:t>
      </w:r>
      <w:r w:rsidR="00F65E6A" w:rsidRPr="00163F22">
        <w:rPr>
          <w:rFonts w:ascii="Book Antiqua" w:hAnsi="Book Antiqua"/>
          <w:lang w:val="en-GB"/>
        </w:rPr>
        <w:t>?</w:t>
      </w:r>
    </w:p>
    <w:p w14:paraId="788A6B26" w14:textId="77777777" w:rsidR="00361631" w:rsidRPr="00163F22" w:rsidRDefault="00361631">
      <w:pPr>
        <w:spacing w:line="252" w:lineRule="auto"/>
        <w:jc w:val="both"/>
        <w:rPr>
          <w:rFonts w:ascii="Book Antiqua" w:hAnsi="Book Antiqua"/>
          <w:lang w:val="en-GB"/>
        </w:rPr>
        <w:sectPr w:rsidR="00361631" w:rsidRPr="00163F22" w:rsidSect="00DA2B24">
          <w:pgSz w:w="11906" w:h="16838" w:code="9"/>
          <w:pgMar w:top="1440" w:right="1440" w:bottom="1440" w:left="1440" w:header="0" w:footer="571" w:gutter="0"/>
          <w:cols w:space="720"/>
        </w:sectPr>
      </w:pPr>
    </w:p>
    <w:p w14:paraId="713D7B20" w14:textId="65A8FECD" w:rsidR="00361631" w:rsidRPr="00163F22" w:rsidRDefault="00250602" w:rsidP="00250602">
      <w:pPr>
        <w:jc w:val="center"/>
        <w:rPr>
          <w:rFonts w:ascii="Book Antiqua" w:hAnsi="Book Antiqua"/>
          <w:lang w:val="en-GB"/>
        </w:rPr>
      </w:pPr>
      <w:bookmarkStart w:id="7" w:name="_TOC_250000"/>
      <w:r w:rsidRPr="00163F22">
        <w:rPr>
          <w:rFonts w:ascii="Book Antiqua" w:hAnsi="Book Antiqua"/>
          <w:lang w:val="en-GB"/>
        </w:rPr>
        <w:lastRenderedPageBreak/>
        <w:t>9. ANNEX</w:t>
      </w:r>
      <w:r w:rsidR="00F65E6A" w:rsidRPr="00163F22">
        <w:rPr>
          <w:rFonts w:ascii="Book Antiqua" w:hAnsi="Book Antiqua"/>
          <w:lang w:val="en-GB"/>
        </w:rPr>
        <w:t xml:space="preserve"> </w:t>
      </w:r>
      <w:bookmarkEnd w:id="7"/>
      <w:r w:rsidR="00F65E6A" w:rsidRPr="00163F22">
        <w:rPr>
          <w:rFonts w:ascii="Book Antiqua" w:hAnsi="Book Antiqua"/>
          <w:lang w:val="en-GB"/>
        </w:rPr>
        <w:t>II</w:t>
      </w:r>
    </w:p>
    <w:p w14:paraId="784157C9" w14:textId="77777777" w:rsidR="00250602" w:rsidRPr="00163F22" w:rsidRDefault="00250602" w:rsidP="00250602">
      <w:pPr>
        <w:jc w:val="center"/>
        <w:rPr>
          <w:rFonts w:ascii="Book Antiqua" w:hAnsi="Book Antiqua"/>
          <w:lang w:val="en-GB"/>
        </w:rPr>
      </w:pPr>
    </w:p>
    <w:p w14:paraId="0B9D5763" w14:textId="77777777" w:rsidR="002D529D" w:rsidRDefault="00250602" w:rsidP="002D529D">
      <w:pPr>
        <w:jc w:val="center"/>
        <w:rPr>
          <w:rFonts w:ascii="Book Antiqua" w:hAnsi="Book Antiqua"/>
          <w:lang w:val="en-GB"/>
        </w:rPr>
      </w:pPr>
      <w:r w:rsidRPr="00163F22">
        <w:rPr>
          <w:rFonts w:ascii="Book Antiqua" w:hAnsi="Book Antiqua"/>
          <w:lang w:val="en-GB"/>
        </w:rPr>
        <w:t xml:space="preserve">QUESTIONNAIRE FOR EMPLOYEES IN DAY CARE CENTRES FOR </w:t>
      </w:r>
    </w:p>
    <w:p w14:paraId="5EA9713C" w14:textId="69DAD800" w:rsidR="00361631" w:rsidRPr="00163F22" w:rsidRDefault="00250602" w:rsidP="002D529D">
      <w:pPr>
        <w:jc w:val="center"/>
        <w:rPr>
          <w:rFonts w:ascii="Book Antiqua" w:hAnsi="Book Antiqua"/>
          <w:lang w:val="en-GB"/>
        </w:rPr>
      </w:pPr>
      <w:r w:rsidRPr="00163F22">
        <w:rPr>
          <w:rFonts w:ascii="Book Antiqua" w:hAnsi="Book Antiqua"/>
          <w:lang w:val="en-GB"/>
        </w:rPr>
        <w:t>CHILDREN WITH DISABILITIES</w:t>
      </w:r>
    </w:p>
    <w:p w14:paraId="2569F951" w14:textId="77777777" w:rsidR="00361631" w:rsidRPr="00163F22" w:rsidRDefault="00361631" w:rsidP="002D529D">
      <w:pPr>
        <w:pStyle w:val="BodyText"/>
        <w:jc w:val="left"/>
        <w:rPr>
          <w:rFonts w:ascii="Book Antiqua" w:hAnsi="Book Antiqua"/>
          <w:lang w:val="en-GB"/>
        </w:rPr>
      </w:pPr>
    </w:p>
    <w:p w14:paraId="6D8E6F31" w14:textId="3CF6D911" w:rsidR="00361631" w:rsidRPr="00A70E6C" w:rsidRDefault="00BC347F" w:rsidP="00A70E6C">
      <w:pPr>
        <w:pStyle w:val="ListParagraph"/>
        <w:numPr>
          <w:ilvl w:val="0"/>
          <w:numId w:val="32"/>
        </w:numPr>
        <w:spacing w:before="0" w:after="120"/>
        <w:ind w:left="380" w:right="0"/>
        <w:jc w:val="both"/>
        <w:rPr>
          <w:rFonts w:ascii="Book Antiqua" w:hAnsi="Book Antiqua"/>
          <w:lang w:val="en-GB"/>
        </w:rPr>
      </w:pPr>
      <w:r w:rsidRPr="00A70E6C">
        <w:rPr>
          <w:rFonts w:ascii="Book Antiqua" w:hAnsi="Book Antiqua"/>
          <w:lang w:val="en-GB"/>
        </w:rPr>
        <w:t>What impact have you noticed that the measure of restriction of movement during the state of emergency caused by the COVID-19 pandemic has had on the welfare and rights of children with disabilities</w:t>
      </w:r>
      <w:r w:rsidR="00F65E6A" w:rsidRPr="00A70E6C">
        <w:rPr>
          <w:rFonts w:ascii="Book Antiqua" w:hAnsi="Book Antiqua"/>
          <w:lang w:val="en-GB"/>
        </w:rPr>
        <w:t>?</w:t>
      </w:r>
    </w:p>
    <w:p w14:paraId="0C4C91AE" w14:textId="51FD3F47" w:rsidR="00361631" w:rsidRPr="00163F22" w:rsidRDefault="00BC347F" w:rsidP="00A70E6C">
      <w:pPr>
        <w:pStyle w:val="ListParagraph"/>
        <w:numPr>
          <w:ilvl w:val="0"/>
          <w:numId w:val="32"/>
        </w:numPr>
        <w:spacing w:before="0" w:after="120"/>
        <w:ind w:left="380" w:right="0"/>
        <w:jc w:val="both"/>
        <w:rPr>
          <w:rFonts w:ascii="Book Antiqua" w:hAnsi="Book Antiqua"/>
          <w:lang w:val="en-GB"/>
        </w:rPr>
      </w:pPr>
      <w:r w:rsidRPr="00163F22">
        <w:rPr>
          <w:rFonts w:ascii="Book Antiqua" w:hAnsi="Book Antiqua"/>
          <w:lang w:val="en-GB"/>
        </w:rPr>
        <w:t>Did the restriction of movement particularly affect any of the rights of this category of children? If so, describe how</w:t>
      </w:r>
      <w:r w:rsidR="00F65E6A" w:rsidRPr="00163F22">
        <w:rPr>
          <w:rFonts w:ascii="Book Antiqua" w:hAnsi="Book Antiqua"/>
          <w:lang w:val="en-GB"/>
        </w:rPr>
        <w:t>?</w:t>
      </w:r>
    </w:p>
    <w:p w14:paraId="707D82D2" w14:textId="3CD31C6F" w:rsidR="00361631" w:rsidRPr="00163F22" w:rsidRDefault="00BC347F" w:rsidP="00A70E6C">
      <w:pPr>
        <w:pStyle w:val="ListParagraph"/>
        <w:numPr>
          <w:ilvl w:val="0"/>
          <w:numId w:val="32"/>
        </w:numPr>
        <w:spacing w:before="0" w:after="120"/>
        <w:ind w:left="380" w:right="0"/>
        <w:jc w:val="both"/>
        <w:rPr>
          <w:rFonts w:ascii="Book Antiqua" w:hAnsi="Book Antiqua"/>
          <w:lang w:val="en-GB"/>
        </w:rPr>
      </w:pPr>
      <w:r w:rsidRPr="00163F22">
        <w:rPr>
          <w:rFonts w:ascii="Book Antiqua" w:hAnsi="Book Antiqua"/>
          <w:lang w:val="en-GB"/>
        </w:rPr>
        <w:t>Was it possible for parents who had a work obligation during the state of emergency to leave their children in day care centres or some other alternative form of accommodation for children with disabilities</w:t>
      </w:r>
      <w:r w:rsidR="00F65E6A" w:rsidRPr="00163F22">
        <w:rPr>
          <w:rFonts w:ascii="Book Antiqua" w:hAnsi="Book Antiqua"/>
          <w:lang w:val="en-GB"/>
        </w:rPr>
        <w:t>?</w:t>
      </w:r>
    </w:p>
    <w:p w14:paraId="1A109E7D" w14:textId="584995C1" w:rsidR="00361631" w:rsidRPr="00163F22" w:rsidRDefault="00BC347F" w:rsidP="00A70E6C">
      <w:pPr>
        <w:pStyle w:val="ListParagraph"/>
        <w:numPr>
          <w:ilvl w:val="0"/>
          <w:numId w:val="32"/>
        </w:numPr>
        <w:spacing w:before="0" w:after="120"/>
        <w:ind w:left="380" w:right="0"/>
        <w:jc w:val="both"/>
        <w:rPr>
          <w:rFonts w:ascii="Book Antiqua" w:hAnsi="Book Antiqua"/>
          <w:lang w:val="en-GB"/>
        </w:rPr>
      </w:pPr>
      <w:r w:rsidRPr="00163F22">
        <w:rPr>
          <w:rFonts w:ascii="Book Antiqua" w:hAnsi="Book Antiqua"/>
          <w:lang w:val="en-GB"/>
        </w:rPr>
        <w:t>Has the measure of prohibition and restriction of movement had a negative impact on the exercise of the right to a day care service for children with disabilities</w:t>
      </w:r>
      <w:r w:rsidR="00F65E6A" w:rsidRPr="00163F22">
        <w:rPr>
          <w:rFonts w:ascii="Book Antiqua" w:hAnsi="Book Antiqua"/>
          <w:lang w:val="en-GB"/>
        </w:rPr>
        <w:t>?</w:t>
      </w:r>
    </w:p>
    <w:p w14:paraId="0A9CDFFB" w14:textId="06DC59B7" w:rsidR="00361631" w:rsidRPr="00163F22" w:rsidRDefault="00BC347F" w:rsidP="00A70E6C">
      <w:pPr>
        <w:pStyle w:val="ListParagraph"/>
        <w:numPr>
          <w:ilvl w:val="0"/>
          <w:numId w:val="32"/>
        </w:numPr>
        <w:spacing w:before="0" w:after="120"/>
        <w:ind w:left="380" w:right="0"/>
        <w:jc w:val="both"/>
        <w:rPr>
          <w:rFonts w:ascii="Book Antiqua" w:hAnsi="Book Antiqua"/>
          <w:lang w:val="en-GB"/>
        </w:rPr>
      </w:pPr>
      <w:r w:rsidRPr="00163F22">
        <w:rPr>
          <w:rFonts w:ascii="Book Antiqua" w:hAnsi="Book Antiqua"/>
          <w:lang w:val="en-GB"/>
        </w:rPr>
        <w:t xml:space="preserve">Describe the </w:t>
      </w:r>
      <w:r w:rsidR="00F43DDF" w:rsidRPr="00163F22">
        <w:rPr>
          <w:rFonts w:ascii="Book Antiqua" w:hAnsi="Book Antiqua"/>
          <w:lang w:val="en-GB"/>
        </w:rPr>
        <w:t xml:space="preserve">impacts </w:t>
      </w:r>
      <w:r w:rsidRPr="00163F22">
        <w:rPr>
          <w:rFonts w:ascii="Book Antiqua" w:hAnsi="Book Antiqua"/>
          <w:lang w:val="en-GB"/>
        </w:rPr>
        <w:t>of this measure</w:t>
      </w:r>
      <w:r w:rsidR="00F65E6A" w:rsidRPr="00163F22">
        <w:rPr>
          <w:rFonts w:ascii="Book Antiqua" w:hAnsi="Book Antiqua"/>
          <w:lang w:val="en-GB"/>
        </w:rPr>
        <w:t>?</w:t>
      </w:r>
    </w:p>
    <w:p w14:paraId="3F4946FF" w14:textId="2CCC5366" w:rsidR="00361631" w:rsidRPr="00163F22" w:rsidRDefault="00BC347F" w:rsidP="00A70E6C">
      <w:pPr>
        <w:pStyle w:val="ListParagraph"/>
        <w:numPr>
          <w:ilvl w:val="0"/>
          <w:numId w:val="32"/>
        </w:numPr>
        <w:spacing w:before="0" w:after="120"/>
        <w:ind w:left="380" w:right="0"/>
        <w:jc w:val="both"/>
        <w:rPr>
          <w:rFonts w:ascii="Book Antiqua" w:hAnsi="Book Antiqua"/>
          <w:lang w:val="en-GB"/>
        </w:rPr>
      </w:pPr>
      <w:r w:rsidRPr="00163F22">
        <w:rPr>
          <w:rFonts w:ascii="Book Antiqua" w:hAnsi="Book Antiqua"/>
          <w:lang w:val="en-GB"/>
        </w:rPr>
        <w:t>If you identified a negative impact of this measure, what do you think were the options for modifying or mitigating its impact on the welfare of children and children's rights? What other compensatory measures could have been taken</w:t>
      </w:r>
      <w:r w:rsidR="00F65E6A" w:rsidRPr="00163F22">
        <w:rPr>
          <w:rFonts w:ascii="Book Antiqua" w:hAnsi="Book Antiqua"/>
          <w:lang w:val="en-GB"/>
        </w:rPr>
        <w:t>?</w:t>
      </w:r>
    </w:p>
    <w:p w14:paraId="793581EB" w14:textId="2AB1AF72" w:rsidR="00361631" w:rsidRPr="00163F22" w:rsidRDefault="00BC347F" w:rsidP="00A70E6C">
      <w:pPr>
        <w:pStyle w:val="ListParagraph"/>
        <w:numPr>
          <w:ilvl w:val="0"/>
          <w:numId w:val="32"/>
        </w:numPr>
        <w:spacing w:before="0" w:after="120"/>
        <w:ind w:left="380" w:right="0"/>
        <w:jc w:val="both"/>
        <w:rPr>
          <w:rFonts w:ascii="Book Antiqua" w:hAnsi="Book Antiqua"/>
          <w:lang w:val="en-GB"/>
        </w:rPr>
      </w:pPr>
      <w:r w:rsidRPr="00163F22">
        <w:rPr>
          <w:rFonts w:ascii="Book Antiqua" w:hAnsi="Book Antiqua"/>
          <w:lang w:val="en-GB"/>
        </w:rPr>
        <w:t>Has the measure of restriction of movement had any form of positive impact on any of the rights of children with disabilities</w:t>
      </w:r>
      <w:r w:rsidR="00F65E6A" w:rsidRPr="00163F22">
        <w:rPr>
          <w:rFonts w:ascii="Book Antiqua" w:hAnsi="Book Antiqua"/>
          <w:lang w:val="en-GB"/>
        </w:rPr>
        <w:t>?</w:t>
      </w:r>
    </w:p>
    <w:p w14:paraId="500FA9A5" w14:textId="7F7ACBA6" w:rsidR="00361631" w:rsidRPr="00A70E6C" w:rsidRDefault="00BC347F" w:rsidP="00A70E6C">
      <w:pPr>
        <w:pStyle w:val="ListParagraph"/>
        <w:numPr>
          <w:ilvl w:val="0"/>
          <w:numId w:val="32"/>
        </w:numPr>
        <w:spacing w:before="0" w:after="120"/>
        <w:ind w:left="380" w:right="0"/>
        <w:jc w:val="both"/>
        <w:rPr>
          <w:rFonts w:ascii="Book Antiqua" w:hAnsi="Book Antiqua"/>
          <w:lang w:val="en-GB"/>
        </w:rPr>
      </w:pPr>
      <w:r w:rsidRPr="00A70E6C">
        <w:rPr>
          <w:rFonts w:ascii="Book Antiqua" w:hAnsi="Book Antiqua"/>
          <w:lang w:val="en-GB"/>
        </w:rPr>
        <w:t xml:space="preserve">If the answer to the previous question is yes, how did </w:t>
      </w:r>
      <w:r w:rsidR="00A70E6C" w:rsidRPr="00A70E6C">
        <w:rPr>
          <w:rFonts w:ascii="Book Antiqua" w:hAnsi="Book Antiqua"/>
          <w:lang w:val="en-GB"/>
        </w:rPr>
        <w:t xml:space="preserve"> </w:t>
      </w:r>
      <w:r w:rsidR="00CB06B2" w:rsidRPr="00A70E6C">
        <w:rPr>
          <w:rFonts w:ascii="Book Antiqua" w:hAnsi="Book Antiqua"/>
          <w:lang w:val="en-GB"/>
        </w:rPr>
        <w:t xml:space="preserve">this measure positively affect the exercise of the right to </w:t>
      </w:r>
      <w:r w:rsidR="009F46AF" w:rsidRPr="00A70E6C">
        <w:rPr>
          <w:rFonts w:ascii="Book Antiqua" w:hAnsi="Book Antiqua"/>
          <w:lang w:val="en-GB"/>
        </w:rPr>
        <w:t xml:space="preserve">accommodation in </w:t>
      </w:r>
      <w:r w:rsidR="00CB06B2" w:rsidRPr="00A70E6C">
        <w:rPr>
          <w:rFonts w:ascii="Book Antiqua" w:hAnsi="Book Antiqua"/>
          <w:lang w:val="en-GB"/>
        </w:rPr>
        <w:t xml:space="preserve">a day care </w:t>
      </w:r>
      <w:r w:rsidR="009F46AF" w:rsidRPr="00A70E6C">
        <w:rPr>
          <w:rFonts w:ascii="Book Antiqua" w:hAnsi="Book Antiqua"/>
          <w:lang w:val="en-GB"/>
        </w:rPr>
        <w:t xml:space="preserve">centre </w:t>
      </w:r>
      <w:r w:rsidR="00CB06B2" w:rsidRPr="00A70E6C">
        <w:rPr>
          <w:rFonts w:ascii="Book Antiqua" w:hAnsi="Book Antiqua"/>
          <w:lang w:val="en-GB"/>
        </w:rPr>
        <w:t>for children with disabilities</w:t>
      </w:r>
      <w:r w:rsidR="00F65E6A" w:rsidRPr="00A70E6C">
        <w:rPr>
          <w:rFonts w:ascii="Book Antiqua" w:hAnsi="Book Antiqua"/>
          <w:lang w:val="en-GB"/>
        </w:rPr>
        <w:t>?</w:t>
      </w:r>
    </w:p>
    <w:p w14:paraId="03EC0945" w14:textId="08ECBA4D" w:rsidR="00361631" w:rsidRPr="00163F22" w:rsidRDefault="006877E3" w:rsidP="00A70E6C">
      <w:pPr>
        <w:pStyle w:val="ListParagraph"/>
        <w:numPr>
          <w:ilvl w:val="0"/>
          <w:numId w:val="32"/>
        </w:numPr>
        <w:spacing w:before="0" w:after="120"/>
        <w:ind w:left="380" w:right="0"/>
        <w:jc w:val="both"/>
        <w:rPr>
          <w:rFonts w:ascii="Book Antiqua" w:hAnsi="Book Antiqua"/>
          <w:lang w:val="en-GB"/>
        </w:rPr>
      </w:pPr>
      <w:r w:rsidRPr="00163F22">
        <w:rPr>
          <w:rFonts w:ascii="Book Antiqua" w:hAnsi="Book Antiqua"/>
          <w:lang w:val="en-GB"/>
        </w:rPr>
        <w:t>What are the possible options to maximize the impact of this measure on the welfare of children and children's rights</w:t>
      </w:r>
      <w:r w:rsidR="00F65E6A" w:rsidRPr="00163F22">
        <w:rPr>
          <w:rFonts w:ascii="Book Antiqua" w:hAnsi="Book Antiqua"/>
          <w:lang w:val="en-GB"/>
        </w:rPr>
        <w:t>?</w:t>
      </w:r>
    </w:p>
    <w:p w14:paraId="112C45E1" w14:textId="2BB823ED" w:rsidR="00361631" w:rsidRPr="00163F22" w:rsidRDefault="006877E3" w:rsidP="00A70E6C">
      <w:pPr>
        <w:pStyle w:val="ListParagraph"/>
        <w:numPr>
          <w:ilvl w:val="0"/>
          <w:numId w:val="32"/>
        </w:numPr>
        <w:spacing w:before="0" w:after="120"/>
        <w:ind w:left="380" w:right="0"/>
        <w:jc w:val="both"/>
        <w:rPr>
          <w:rFonts w:ascii="Book Antiqua" w:hAnsi="Book Antiqua"/>
          <w:lang w:val="en-GB"/>
        </w:rPr>
      </w:pPr>
      <w:r w:rsidRPr="00163F22">
        <w:rPr>
          <w:rFonts w:ascii="Book Antiqua" w:hAnsi="Book Antiqua"/>
          <w:lang w:val="en-GB"/>
        </w:rPr>
        <w:t>What is the medium and long-term impact of the ban on movement on children and children's rights</w:t>
      </w:r>
      <w:r w:rsidR="00F65E6A" w:rsidRPr="00163F22">
        <w:rPr>
          <w:rFonts w:ascii="Book Antiqua" w:hAnsi="Book Antiqua"/>
          <w:lang w:val="en-GB"/>
        </w:rPr>
        <w:t>?</w:t>
      </w:r>
    </w:p>
    <w:p w14:paraId="6A8189D9" w14:textId="632FC8C6" w:rsidR="00361631" w:rsidRPr="00163F22" w:rsidRDefault="006877E3" w:rsidP="00A70E6C">
      <w:pPr>
        <w:pStyle w:val="ListParagraph"/>
        <w:numPr>
          <w:ilvl w:val="0"/>
          <w:numId w:val="32"/>
        </w:numPr>
        <w:spacing w:before="0" w:after="120"/>
        <w:ind w:left="380" w:right="0"/>
        <w:jc w:val="both"/>
        <w:rPr>
          <w:rFonts w:ascii="Book Antiqua" w:hAnsi="Book Antiqua"/>
          <w:lang w:val="en-GB"/>
        </w:rPr>
      </w:pPr>
      <w:r w:rsidRPr="00163F22">
        <w:rPr>
          <w:rFonts w:ascii="Book Antiqua" w:hAnsi="Book Antiqua"/>
          <w:lang w:val="en-GB"/>
        </w:rPr>
        <w:t>Is there an additional concern about the COVID-19 pandemic in Serbia regarding the impact of some measures on the rights of children with disabilities in the future?</w:t>
      </w:r>
    </w:p>
    <w:p w14:paraId="0692441E" w14:textId="2C932D6E" w:rsidR="00361631" w:rsidRPr="00163F22" w:rsidRDefault="006877E3" w:rsidP="00A70E6C">
      <w:pPr>
        <w:pStyle w:val="ListParagraph"/>
        <w:numPr>
          <w:ilvl w:val="0"/>
          <w:numId w:val="32"/>
        </w:numPr>
        <w:spacing w:before="0" w:after="120"/>
        <w:ind w:left="380" w:right="0"/>
        <w:jc w:val="both"/>
        <w:rPr>
          <w:rFonts w:ascii="Book Antiqua" w:hAnsi="Book Antiqua"/>
          <w:lang w:val="en-GB"/>
        </w:rPr>
      </w:pPr>
      <w:r w:rsidRPr="00163F22">
        <w:rPr>
          <w:rFonts w:ascii="Book Antiqua" w:hAnsi="Book Antiqua"/>
          <w:lang w:val="en-GB"/>
        </w:rPr>
        <w:t>What is the medium and long-term impact of the ban on movement on children with disabilities</w:t>
      </w:r>
      <w:r w:rsidR="00F65E6A" w:rsidRPr="00163F22">
        <w:rPr>
          <w:rFonts w:ascii="Book Antiqua" w:hAnsi="Book Antiqua"/>
          <w:lang w:val="en-GB"/>
        </w:rPr>
        <w:t>?</w:t>
      </w:r>
    </w:p>
    <w:p w14:paraId="344BF729" w14:textId="2B71E08B" w:rsidR="00361631" w:rsidRPr="00163F22" w:rsidRDefault="006E47AE" w:rsidP="00A70E6C">
      <w:pPr>
        <w:pStyle w:val="ListParagraph"/>
        <w:numPr>
          <w:ilvl w:val="0"/>
          <w:numId w:val="32"/>
        </w:numPr>
        <w:spacing w:before="0" w:after="120"/>
        <w:ind w:left="380" w:right="0"/>
        <w:jc w:val="both"/>
        <w:rPr>
          <w:rFonts w:ascii="Book Antiqua" w:hAnsi="Book Antiqua"/>
          <w:lang w:val="en-GB"/>
        </w:rPr>
      </w:pPr>
      <w:r w:rsidRPr="00163F22">
        <w:rPr>
          <w:rFonts w:ascii="Book Antiqua" w:hAnsi="Book Antiqua"/>
          <w:lang w:val="en-GB"/>
        </w:rPr>
        <w:t xml:space="preserve">Were there any negative </w:t>
      </w:r>
      <w:r w:rsidR="00F43DDF" w:rsidRPr="00163F22">
        <w:rPr>
          <w:rFonts w:ascii="Book Antiqua" w:hAnsi="Book Antiqua"/>
          <w:lang w:val="en-GB"/>
        </w:rPr>
        <w:t xml:space="preserve">impacts </w:t>
      </w:r>
      <w:r w:rsidRPr="00163F22">
        <w:rPr>
          <w:rFonts w:ascii="Book Antiqua" w:hAnsi="Book Antiqua"/>
          <w:lang w:val="en-GB"/>
        </w:rPr>
        <w:t xml:space="preserve">on the right to </w:t>
      </w:r>
      <w:r w:rsidR="001431EC" w:rsidRPr="00163F22">
        <w:rPr>
          <w:rFonts w:ascii="Book Antiqua" w:hAnsi="Book Antiqua"/>
          <w:lang w:val="en-GB"/>
        </w:rPr>
        <w:t xml:space="preserve">accommodation in a </w:t>
      </w:r>
      <w:r w:rsidRPr="00163F22">
        <w:rPr>
          <w:rFonts w:ascii="Book Antiqua" w:hAnsi="Book Antiqua"/>
          <w:lang w:val="en-GB"/>
        </w:rPr>
        <w:t xml:space="preserve">day care </w:t>
      </w:r>
      <w:r w:rsidR="001431EC" w:rsidRPr="00163F22">
        <w:rPr>
          <w:rFonts w:ascii="Book Antiqua" w:hAnsi="Book Antiqua"/>
          <w:lang w:val="en-GB"/>
        </w:rPr>
        <w:t xml:space="preserve">centre </w:t>
      </w:r>
      <w:r w:rsidRPr="00163F22">
        <w:rPr>
          <w:rFonts w:ascii="Book Antiqua" w:hAnsi="Book Antiqua"/>
          <w:lang w:val="en-GB"/>
        </w:rPr>
        <w:t>for children with disabilities after the state of emergency was lifted</w:t>
      </w:r>
      <w:r w:rsidR="00F65E6A" w:rsidRPr="00163F22">
        <w:rPr>
          <w:rFonts w:ascii="Book Antiqua" w:hAnsi="Book Antiqua"/>
          <w:lang w:val="en-GB"/>
        </w:rPr>
        <w:t>?</w:t>
      </w:r>
    </w:p>
    <w:p w14:paraId="6155A593" w14:textId="25D6D6E9" w:rsidR="00361631" w:rsidRPr="00163F22" w:rsidRDefault="001431EC" w:rsidP="00A70E6C">
      <w:pPr>
        <w:pStyle w:val="ListParagraph"/>
        <w:numPr>
          <w:ilvl w:val="0"/>
          <w:numId w:val="32"/>
        </w:numPr>
        <w:spacing w:before="0" w:after="120"/>
        <w:ind w:left="380" w:right="0"/>
        <w:jc w:val="both"/>
        <w:rPr>
          <w:rFonts w:ascii="Book Antiqua" w:hAnsi="Book Antiqua"/>
          <w:lang w:val="en-GB"/>
        </w:rPr>
      </w:pPr>
      <w:r w:rsidRPr="00163F22">
        <w:rPr>
          <w:rFonts w:ascii="Book Antiqua" w:hAnsi="Book Antiqua"/>
          <w:lang w:val="en-GB"/>
        </w:rPr>
        <w:t xml:space="preserve">If the answer to the previous question is yes, describe the </w:t>
      </w:r>
      <w:r w:rsidR="00F43DDF" w:rsidRPr="00163F22">
        <w:rPr>
          <w:rFonts w:ascii="Book Antiqua" w:hAnsi="Book Antiqua"/>
          <w:lang w:val="en-GB"/>
        </w:rPr>
        <w:t>impacts</w:t>
      </w:r>
      <w:r w:rsidR="00F65E6A" w:rsidRPr="00163F22">
        <w:rPr>
          <w:rFonts w:ascii="Book Antiqua" w:hAnsi="Book Antiqua"/>
          <w:lang w:val="en-GB"/>
        </w:rPr>
        <w:t>?</w:t>
      </w:r>
    </w:p>
    <w:p w14:paraId="2DBDF5C2" w14:textId="7BD2EBBF" w:rsidR="00361631" w:rsidRPr="00163F22" w:rsidRDefault="001431EC" w:rsidP="00A70E6C">
      <w:pPr>
        <w:pStyle w:val="ListParagraph"/>
        <w:numPr>
          <w:ilvl w:val="0"/>
          <w:numId w:val="32"/>
        </w:numPr>
        <w:spacing w:before="0" w:after="120"/>
        <w:ind w:left="380" w:right="0"/>
        <w:jc w:val="both"/>
        <w:rPr>
          <w:rFonts w:ascii="Book Antiqua" w:hAnsi="Book Antiqua"/>
          <w:lang w:val="en-GB"/>
        </w:rPr>
      </w:pPr>
      <w:r w:rsidRPr="00163F22">
        <w:rPr>
          <w:rFonts w:ascii="Book Antiqua" w:hAnsi="Book Antiqua"/>
          <w:lang w:val="en-GB"/>
        </w:rPr>
        <w:t xml:space="preserve">Can any positive or negative </w:t>
      </w:r>
      <w:r w:rsidR="00F43DDF" w:rsidRPr="00163F22">
        <w:rPr>
          <w:rFonts w:ascii="Book Antiqua" w:hAnsi="Book Antiqua"/>
          <w:lang w:val="en-GB"/>
        </w:rPr>
        <w:t xml:space="preserve">impacts </w:t>
      </w:r>
      <w:r w:rsidRPr="00163F22">
        <w:rPr>
          <w:rFonts w:ascii="Book Antiqua" w:hAnsi="Book Antiqua"/>
          <w:lang w:val="en-GB"/>
        </w:rPr>
        <w:t xml:space="preserve">of measures taken during and after the lifting of the state of emergency on the rights of children with disabilities to accommodation in </w:t>
      </w:r>
      <w:r w:rsidR="009E415A" w:rsidRPr="00163F22">
        <w:rPr>
          <w:rFonts w:ascii="Book Antiqua" w:hAnsi="Book Antiqua"/>
          <w:lang w:val="en-GB"/>
        </w:rPr>
        <w:t xml:space="preserve">a </w:t>
      </w:r>
      <w:r w:rsidRPr="00163F22">
        <w:rPr>
          <w:rFonts w:ascii="Book Antiqua" w:hAnsi="Book Antiqua"/>
          <w:lang w:val="en-GB"/>
        </w:rPr>
        <w:t>day care centre be expected in the future</w:t>
      </w:r>
      <w:r w:rsidR="00F65E6A" w:rsidRPr="00163F22">
        <w:rPr>
          <w:rFonts w:ascii="Book Antiqua" w:hAnsi="Book Antiqua"/>
          <w:lang w:val="en-GB"/>
        </w:rPr>
        <w:t>?</w:t>
      </w:r>
    </w:p>
    <w:p w14:paraId="6B89E8E4" w14:textId="4513168E" w:rsidR="00361631" w:rsidRPr="00163F22" w:rsidRDefault="001431EC" w:rsidP="00A70E6C">
      <w:pPr>
        <w:pStyle w:val="ListParagraph"/>
        <w:numPr>
          <w:ilvl w:val="0"/>
          <w:numId w:val="32"/>
        </w:numPr>
        <w:spacing w:before="0" w:after="120"/>
        <w:ind w:left="380" w:right="0"/>
        <w:jc w:val="both"/>
        <w:rPr>
          <w:rFonts w:ascii="Book Antiqua" w:hAnsi="Book Antiqua"/>
          <w:lang w:val="en-GB"/>
        </w:rPr>
      </w:pPr>
      <w:r w:rsidRPr="00163F22">
        <w:rPr>
          <w:rFonts w:ascii="Book Antiqua" w:hAnsi="Book Antiqua"/>
          <w:lang w:val="en-GB"/>
        </w:rPr>
        <w:t>How did the measure of the ban on movement during the state of emergency affect the parents of children with disabilities</w:t>
      </w:r>
      <w:r w:rsidR="00F65E6A" w:rsidRPr="00163F22">
        <w:rPr>
          <w:rFonts w:ascii="Book Antiqua" w:hAnsi="Book Antiqua"/>
          <w:lang w:val="en-GB"/>
        </w:rPr>
        <w:t>?</w:t>
      </w:r>
    </w:p>
    <w:p w14:paraId="24B875BB" w14:textId="45093A7F" w:rsidR="00361631" w:rsidRPr="00163F22" w:rsidRDefault="001431EC" w:rsidP="00A70E6C">
      <w:pPr>
        <w:pStyle w:val="ListParagraph"/>
        <w:numPr>
          <w:ilvl w:val="0"/>
          <w:numId w:val="32"/>
        </w:numPr>
        <w:spacing w:before="0" w:after="120"/>
        <w:ind w:left="380" w:right="0"/>
        <w:jc w:val="both"/>
        <w:rPr>
          <w:rFonts w:ascii="Book Antiqua" w:hAnsi="Book Antiqua"/>
          <w:lang w:val="en-GB"/>
        </w:rPr>
      </w:pPr>
      <w:r w:rsidRPr="00163F22">
        <w:rPr>
          <w:rFonts w:ascii="Book Antiqua" w:hAnsi="Book Antiqua"/>
          <w:lang w:val="en-GB"/>
        </w:rPr>
        <w:t>Could any other measure/measures have achieved the same effect in relation to the parents of children with disabilities</w:t>
      </w:r>
      <w:r w:rsidR="00F65E6A" w:rsidRPr="00163F22">
        <w:rPr>
          <w:rFonts w:ascii="Book Antiqua" w:hAnsi="Book Antiqua"/>
          <w:lang w:val="en-GB"/>
        </w:rPr>
        <w:t>?</w:t>
      </w:r>
    </w:p>
    <w:p w14:paraId="538946FF" w14:textId="50F4E36A" w:rsidR="00361631" w:rsidRPr="00163F22" w:rsidRDefault="001431EC" w:rsidP="00A70E6C">
      <w:pPr>
        <w:pStyle w:val="ListParagraph"/>
        <w:numPr>
          <w:ilvl w:val="0"/>
          <w:numId w:val="32"/>
        </w:numPr>
        <w:spacing w:before="0" w:after="120"/>
        <w:ind w:left="380" w:right="0"/>
        <w:jc w:val="both"/>
        <w:rPr>
          <w:rFonts w:ascii="Book Antiqua" w:hAnsi="Book Antiqua"/>
          <w:lang w:val="en-GB"/>
        </w:rPr>
      </w:pPr>
      <w:r w:rsidRPr="00163F22">
        <w:rPr>
          <w:rFonts w:ascii="Book Antiqua" w:hAnsi="Book Antiqua"/>
          <w:lang w:val="en-GB"/>
        </w:rPr>
        <w:t>Could a less restrictive measure have achieved the same effect, without affecting the rights of children with disabilities</w:t>
      </w:r>
      <w:r w:rsidR="00F65E6A" w:rsidRPr="00163F22">
        <w:rPr>
          <w:rFonts w:ascii="Book Antiqua" w:hAnsi="Book Antiqua"/>
          <w:lang w:val="en-GB"/>
        </w:rPr>
        <w:t>?</w:t>
      </w:r>
    </w:p>
    <w:p w14:paraId="54758A17" w14:textId="77777777" w:rsidR="00361631" w:rsidRPr="00163F22" w:rsidRDefault="00361631">
      <w:pPr>
        <w:spacing w:line="247" w:lineRule="auto"/>
        <w:jc w:val="both"/>
        <w:rPr>
          <w:rFonts w:ascii="Book Antiqua" w:hAnsi="Book Antiqua"/>
          <w:lang w:val="en-GB"/>
        </w:rPr>
        <w:sectPr w:rsidR="00361631" w:rsidRPr="00163F22" w:rsidSect="00DA2B24">
          <w:pgSz w:w="11906" w:h="16838" w:code="9"/>
          <w:pgMar w:top="1440" w:right="1440" w:bottom="1440" w:left="1440" w:header="0" w:footer="571" w:gutter="0"/>
          <w:cols w:space="720"/>
        </w:sectPr>
      </w:pPr>
    </w:p>
    <w:p w14:paraId="681D09B7" w14:textId="3974B1B7" w:rsidR="00361631" w:rsidRPr="00163F22" w:rsidRDefault="006E23E9" w:rsidP="00D31C9D">
      <w:pPr>
        <w:pStyle w:val="ListParagraph"/>
        <w:numPr>
          <w:ilvl w:val="0"/>
          <w:numId w:val="32"/>
        </w:numPr>
        <w:spacing w:before="0" w:after="120"/>
        <w:ind w:left="380" w:right="0"/>
        <w:jc w:val="both"/>
        <w:rPr>
          <w:rFonts w:ascii="Book Antiqua" w:hAnsi="Book Antiqua"/>
          <w:lang w:val="en-GB"/>
        </w:rPr>
      </w:pPr>
      <w:r w:rsidRPr="00163F22">
        <w:rPr>
          <w:rFonts w:ascii="Book Antiqua" w:hAnsi="Book Antiqua"/>
          <w:lang w:val="en-GB"/>
        </w:rPr>
        <w:lastRenderedPageBreak/>
        <w:t xml:space="preserve">What measures could have achieved that the right of children with disabilities to accommodation in a day care centre </w:t>
      </w:r>
      <w:r w:rsidR="00703546" w:rsidRPr="00163F22">
        <w:rPr>
          <w:rFonts w:ascii="Book Antiqua" w:hAnsi="Book Antiqua"/>
          <w:lang w:val="en-GB"/>
        </w:rPr>
        <w:t>was</w:t>
      </w:r>
      <w:r w:rsidRPr="00163F22">
        <w:rPr>
          <w:rFonts w:ascii="Book Antiqua" w:hAnsi="Book Antiqua"/>
          <w:lang w:val="en-GB"/>
        </w:rPr>
        <w:t xml:space="preserve"> not restricted in the way that the measure prohibiting movement restricted it</w:t>
      </w:r>
      <w:r w:rsidR="00F65E6A" w:rsidRPr="00163F22">
        <w:rPr>
          <w:rFonts w:ascii="Book Antiqua" w:hAnsi="Book Antiqua"/>
          <w:lang w:val="en-GB"/>
        </w:rPr>
        <w:t>?</w:t>
      </w:r>
    </w:p>
    <w:p w14:paraId="3D0A936A" w14:textId="0D52845D" w:rsidR="00361631" w:rsidRPr="00163F22" w:rsidRDefault="006E23E9" w:rsidP="00D31C9D">
      <w:pPr>
        <w:pStyle w:val="ListParagraph"/>
        <w:numPr>
          <w:ilvl w:val="0"/>
          <w:numId w:val="32"/>
        </w:numPr>
        <w:spacing w:before="0" w:after="120"/>
        <w:ind w:left="380" w:right="0"/>
        <w:jc w:val="both"/>
        <w:rPr>
          <w:rFonts w:ascii="Book Antiqua" w:hAnsi="Book Antiqua"/>
          <w:lang w:val="en-GB"/>
        </w:rPr>
      </w:pPr>
      <w:r w:rsidRPr="00163F22">
        <w:rPr>
          <w:rFonts w:ascii="Book Antiqua" w:hAnsi="Book Antiqua"/>
          <w:lang w:val="en-GB"/>
        </w:rPr>
        <w:t>Indicate whether there was an impact of some other measures taken during the state of emergency on the rights of children with disabilities or if it still exists</w:t>
      </w:r>
      <w:r w:rsidR="00F65E6A" w:rsidRPr="00163F22">
        <w:rPr>
          <w:rFonts w:ascii="Book Antiqua" w:hAnsi="Book Antiqua"/>
          <w:lang w:val="en-GB"/>
        </w:rPr>
        <w:t>?</w:t>
      </w:r>
    </w:p>
    <w:p w14:paraId="59C60C7E" w14:textId="6FEC0B68" w:rsidR="00361631" w:rsidRPr="00163F22" w:rsidRDefault="003C6B59" w:rsidP="00D31C9D">
      <w:pPr>
        <w:pStyle w:val="ListParagraph"/>
        <w:numPr>
          <w:ilvl w:val="0"/>
          <w:numId w:val="32"/>
        </w:numPr>
        <w:spacing w:before="0" w:after="120"/>
        <w:ind w:left="380" w:right="0"/>
        <w:jc w:val="both"/>
        <w:rPr>
          <w:rFonts w:ascii="Book Antiqua" w:hAnsi="Book Antiqua"/>
          <w:lang w:val="en-GB"/>
        </w:rPr>
      </w:pPr>
      <w:r w:rsidRPr="00163F22">
        <w:rPr>
          <w:rFonts w:ascii="Book Antiqua" w:hAnsi="Book Antiqua"/>
          <w:lang w:val="en-GB"/>
        </w:rPr>
        <w:t>Indicate whether there was an impact of some other measures taken during the state of emergency on the right of children with disabilities to accommodation in a day care centre or if it still exists</w:t>
      </w:r>
      <w:r w:rsidR="00F65E6A" w:rsidRPr="00163F22">
        <w:rPr>
          <w:rFonts w:ascii="Book Antiqua" w:hAnsi="Book Antiqua"/>
          <w:lang w:val="en-GB"/>
        </w:rPr>
        <w:t>?</w:t>
      </w:r>
    </w:p>
    <w:p w14:paraId="1DDA2673" w14:textId="79BC51C0" w:rsidR="00361631" w:rsidRPr="00163F22" w:rsidRDefault="00092836" w:rsidP="00D31C9D">
      <w:pPr>
        <w:pStyle w:val="ListParagraph"/>
        <w:numPr>
          <w:ilvl w:val="0"/>
          <w:numId w:val="32"/>
        </w:numPr>
        <w:spacing w:before="0" w:after="120"/>
        <w:ind w:left="380" w:right="0"/>
        <w:jc w:val="both"/>
        <w:rPr>
          <w:rFonts w:ascii="Book Antiqua" w:hAnsi="Book Antiqua"/>
          <w:lang w:val="en-GB"/>
        </w:rPr>
      </w:pPr>
      <w:r w:rsidRPr="00163F22">
        <w:rPr>
          <w:rFonts w:ascii="Book Antiqua" w:hAnsi="Book Antiqua"/>
          <w:lang w:val="en-GB"/>
        </w:rPr>
        <w:t>After the lifting of the state of emergency, is there any impact on the right of children with disabilities to accommodation in a day care centre?</w:t>
      </w:r>
    </w:p>
    <w:p w14:paraId="5501DA19" w14:textId="00494105" w:rsidR="00361631" w:rsidRPr="00163F22" w:rsidRDefault="00703546" w:rsidP="00D31C9D">
      <w:pPr>
        <w:pStyle w:val="ListParagraph"/>
        <w:numPr>
          <w:ilvl w:val="0"/>
          <w:numId w:val="32"/>
        </w:numPr>
        <w:spacing w:before="0" w:after="120"/>
        <w:ind w:left="380" w:right="0"/>
        <w:jc w:val="both"/>
        <w:rPr>
          <w:rFonts w:ascii="Book Antiqua" w:hAnsi="Book Antiqua"/>
          <w:lang w:val="en-GB"/>
        </w:rPr>
      </w:pPr>
      <w:r w:rsidRPr="00163F22">
        <w:rPr>
          <w:rFonts w:ascii="Book Antiqua" w:hAnsi="Book Antiqua"/>
          <w:lang w:val="en-GB"/>
        </w:rPr>
        <w:t>If there is still some form of negative impact, explain what the impact is and what measures should be taken to avoid further negative impact or minimize it</w:t>
      </w:r>
      <w:r w:rsidR="00F65E6A" w:rsidRPr="00163F22">
        <w:rPr>
          <w:rFonts w:ascii="Book Antiqua" w:hAnsi="Book Antiqua"/>
          <w:lang w:val="en-GB"/>
        </w:rPr>
        <w:t>?</w:t>
      </w:r>
    </w:p>
    <w:p w14:paraId="4318E67F" w14:textId="27B52EE6" w:rsidR="00361631" w:rsidRPr="00163F22" w:rsidRDefault="00703546" w:rsidP="00D31C9D">
      <w:pPr>
        <w:pStyle w:val="ListParagraph"/>
        <w:numPr>
          <w:ilvl w:val="0"/>
          <w:numId w:val="32"/>
        </w:numPr>
        <w:spacing w:before="0" w:after="120"/>
        <w:ind w:left="380" w:right="0"/>
        <w:jc w:val="both"/>
        <w:rPr>
          <w:rFonts w:ascii="Book Antiqua" w:hAnsi="Book Antiqua"/>
          <w:lang w:val="en-GB"/>
        </w:rPr>
      </w:pPr>
      <w:r w:rsidRPr="00163F22">
        <w:rPr>
          <w:rFonts w:ascii="Book Antiqua" w:hAnsi="Book Antiqua"/>
          <w:lang w:val="en-GB"/>
        </w:rPr>
        <w:t>Indicate which forms of activities and which state authorities were able to eliminate the negative impact of the ban on movement during the state of emergency and after its lifting</w:t>
      </w:r>
      <w:r w:rsidR="00F65E6A" w:rsidRPr="00163F22">
        <w:rPr>
          <w:rFonts w:ascii="Book Antiqua" w:hAnsi="Book Antiqua"/>
          <w:lang w:val="en-GB"/>
        </w:rPr>
        <w:t>?</w:t>
      </w:r>
    </w:p>
    <w:p w14:paraId="2D4F61D1" w14:textId="38A0D99A" w:rsidR="00361631" w:rsidRPr="00163F22" w:rsidRDefault="00703546" w:rsidP="00D31C9D">
      <w:pPr>
        <w:pStyle w:val="ListParagraph"/>
        <w:numPr>
          <w:ilvl w:val="0"/>
          <w:numId w:val="32"/>
        </w:numPr>
        <w:spacing w:before="0" w:after="120"/>
        <w:ind w:left="380" w:right="0"/>
        <w:jc w:val="both"/>
        <w:rPr>
          <w:rFonts w:ascii="Book Antiqua" w:hAnsi="Book Antiqua"/>
          <w:lang w:val="en-GB"/>
        </w:rPr>
      </w:pPr>
      <w:r w:rsidRPr="00163F22">
        <w:rPr>
          <w:rFonts w:ascii="Book Antiqua" w:hAnsi="Book Antiqua"/>
          <w:lang w:val="en-GB"/>
        </w:rPr>
        <w:t>How is it possible, by greater application of the principle of participation of children with disabilities, to contribute to the improvement of their right to accommodation in a day care centre after the lifting of the ban on movement</w:t>
      </w:r>
      <w:r w:rsidR="00F65E6A" w:rsidRPr="00163F22">
        <w:rPr>
          <w:rFonts w:ascii="Book Antiqua" w:hAnsi="Book Antiqua"/>
          <w:lang w:val="en-GB"/>
        </w:rPr>
        <w:t>?</w:t>
      </w:r>
    </w:p>
    <w:p w14:paraId="1268DCD5" w14:textId="77777777" w:rsidR="00361631" w:rsidRPr="00163F22" w:rsidRDefault="00361631">
      <w:pPr>
        <w:pStyle w:val="BodyText"/>
        <w:spacing w:before="2"/>
        <w:jc w:val="left"/>
        <w:rPr>
          <w:rFonts w:ascii="Book Antiqua" w:hAnsi="Book Antiqua"/>
          <w:lang w:val="en-GB"/>
        </w:rPr>
      </w:pPr>
    </w:p>
    <w:sectPr w:rsidR="00361631" w:rsidRPr="00163F22" w:rsidSect="00DA2B24">
      <w:footerReference w:type="default" r:id="rId14"/>
      <w:pgSz w:w="11906" w:h="16838" w:code="9"/>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9F8D9" w14:textId="77777777" w:rsidR="003C731C" w:rsidRDefault="003C731C">
      <w:r>
        <w:separator/>
      </w:r>
    </w:p>
  </w:endnote>
  <w:endnote w:type="continuationSeparator" w:id="0">
    <w:p w14:paraId="00086052" w14:textId="77777777" w:rsidR="003C731C" w:rsidRDefault="003C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7A008" w14:textId="64FF5A83" w:rsidR="00112A6A" w:rsidRDefault="00112A6A" w:rsidP="00F92104">
    <w:pPr>
      <w:pStyle w:val="Footer"/>
      <w:jc w:val="center"/>
    </w:pPr>
    <w:r>
      <w:rPr>
        <w:noProof/>
        <w:lang w:val="sr-Latn-RS" w:eastAsia="sr-Latn-RS"/>
      </w:rPr>
      <mc:AlternateContent>
        <mc:Choice Requires="wps">
          <w:drawing>
            <wp:inline distT="0" distB="0" distL="0" distR="0" wp14:anchorId="10D5CA08" wp14:editId="169ECBDB">
              <wp:extent cx="565785" cy="191770"/>
              <wp:effectExtent l="0" t="0" r="0" b="0"/>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4BF5876" w14:textId="3502E253" w:rsidR="00112A6A" w:rsidRDefault="00112A6A">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DA2B24" w:rsidRPr="00DA2B24">
                            <w:rPr>
                              <w:noProof/>
                              <w:color w:val="C0504D" w:themeColor="accent2"/>
                            </w:rPr>
                            <w:t>5</w:t>
                          </w:r>
                          <w:r>
                            <w:rPr>
                              <w:noProof/>
                              <w:color w:val="C0504D" w:themeColor="accent2"/>
                            </w:rPr>
                            <w:fldChar w:fldCharType="end"/>
                          </w:r>
                        </w:p>
                      </w:txbxContent>
                    </wps:txbx>
                    <wps:bodyPr rot="0" vert="horz" wrap="square" lIns="91440" tIns="0" rIns="91440" bIns="0" anchor="t" anchorCtr="0" upright="1">
                      <a:noAutofit/>
                    </wps:bodyPr>
                  </wps:wsp>
                </a:graphicData>
              </a:graphic>
            </wp:inline>
          </w:drawing>
        </mc:Choice>
        <mc:Fallback>
          <w:pict>
            <v:rect w14:anchorId="10D5CA08" id="Rectangle 8" o:spid="_x0000_s102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FADWlDDAgAAwQUAAA4AAAAAAAAAAAAAAAAALgIAAGRycy9lMm9Eb2MueG1sUEsBAi0AFAAGAAgA&#10;AAAhACPlevHbAAAAAwEAAA8AAAAAAAAAAAAAAAAAHQUAAGRycy9kb3ducmV2LnhtbFBLBQYAAAAA&#10;BAAEAPMAAAAlBgAAAAA=&#10;" filled="f" fillcolor="#c0504d" stroked="f" strokecolor="#5c83b4" strokeweight="2.25pt">
              <v:textbox inset=",0,,0">
                <w:txbxContent>
                  <w:p w14:paraId="44BF5876" w14:textId="3502E253" w:rsidR="00112A6A" w:rsidRDefault="00112A6A">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DA2B24" w:rsidRPr="00DA2B24">
                      <w:rPr>
                        <w:noProof/>
                        <w:color w:val="C0504D" w:themeColor="accent2"/>
                      </w:rPr>
                      <w:t>5</w:t>
                    </w:r>
                    <w:r>
                      <w:rPr>
                        <w:noProof/>
                        <w:color w:val="C0504D" w:themeColor="accent2"/>
                      </w:rPr>
                      <w:fldChar w:fldCharType="end"/>
                    </w:r>
                  </w:p>
                </w:txbxContent>
              </v:textbox>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74564532"/>
      <w:docPartObj>
        <w:docPartGallery w:val="Page Numbers (Bottom of Page)"/>
        <w:docPartUnique/>
      </w:docPartObj>
    </w:sdtPr>
    <w:sdtEndPr>
      <w:rPr>
        <w:noProof/>
      </w:rPr>
    </w:sdtEndPr>
    <w:sdtContent>
      <w:p w14:paraId="27689C2A" w14:textId="6088AC2F" w:rsidR="00112A6A" w:rsidRPr="009321D9" w:rsidRDefault="00112A6A">
        <w:pPr>
          <w:pStyle w:val="Footer"/>
          <w:jc w:val="center"/>
          <w:rPr>
            <w:sz w:val="20"/>
            <w:szCs w:val="20"/>
          </w:rPr>
        </w:pPr>
        <w:r w:rsidRPr="009321D9">
          <w:rPr>
            <w:sz w:val="18"/>
            <w:szCs w:val="18"/>
          </w:rPr>
          <w:fldChar w:fldCharType="begin"/>
        </w:r>
        <w:r w:rsidRPr="009321D9">
          <w:rPr>
            <w:sz w:val="18"/>
            <w:szCs w:val="18"/>
          </w:rPr>
          <w:instrText xml:space="preserve"> PAGE   \* MERGEFORMAT </w:instrText>
        </w:r>
        <w:r w:rsidRPr="009321D9">
          <w:rPr>
            <w:sz w:val="18"/>
            <w:szCs w:val="18"/>
          </w:rPr>
          <w:fldChar w:fldCharType="separate"/>
        </w:r>
        <w:r w:rsidR="00433C85">
          <w:rPr>
            <w:noProof/>
            <w:sz w:val="18"/>
            <w:szCs w:val="18"/>
          </w:rPr>
          <w:t>7</w:t>
        </w:r>
        <w:r w:rsidRPr="009321D9">
          <w:rPr>
            <w:noProof/>
            <w:sz w:val="18"/>
            <w:szCs w:val="18"/>
          </w:rPr>
          <w:fldChar w:fldCharType="end"/>
        </w:r>
      </w:p>
    </w:sdtContent>
  </w:sdt>
  <w:p w14:paraId="43B41FE6" w14:textId="4B6C3421" w:rsidR="00112A6A" w:rsidRDefault="00112A6A" w:rsidP="00F92104">
    <w:pPr>
      <w:pStyle w:val="Footer"/>
      <w:jc w:val="center"/>
    </w:pPr>
    <w:r>
      <w:rPr>
        <w:noProof/>
        <w:lang w:val="sr-Latn-RS" w:eastAsia="sr-Latn-RS"/>
      </w:rPr>
      <mc:AlternateContent>
        <mc:Choice Requires="wps">
          <w:drawing>
            <wp:anchor distT="0" distB="0" distL="114300" distR="114300" simplePos="0" relativeHeight="251659264" behindDoc="1" locked="0" layoutInCell="1" allowOverlap="1" wp14:anchorId="7BFE772E" wp14:editId="6F92FB7E">
              <wp:simplePos x="0" y="0"/>
              <wp:positionH relativeFrom="page">
                <wp:posOffset>2339975</wp:posOffset>
              </wp:positionH>
              <wp:positionV relativeFrom="page">
                <wp:posOffset>6887210</wp:posOffset>
              </wp:positionV>
              <wp:extent cx="36004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16A84" id="Straight Connector 1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4.25pt,542.3pt" to="212.6pt,5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" strokecolor="#231f20" strokeweight=".25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9AE55" w14:textId="2E446441" w:rsidR="00112A6A" w:rsidRDefault="00112A6A">
    <w:pPr>
      <w:pStyle w:val="BodyText"/>
      <w:spacing w:line="14" w:lineRule="auto"/>
      <w:jc w:val="left"/>
      <w:rPr>
        <w:sz w:val="20"/>
      </w:rPr>
    </w:pPr>
    <w:r>
      <w:rPr>
        <w:noProof/>
        <w:lang w:val="sr-Latn-RS" w:eastAsia="sr-Latn-RS"/>
      </w:rPr>
      <mc:AlternateContent>
        <mc:Choice Requires="wps">
          <w:drawing>
            <wp:anchor distT="0" distB="0" distL="114300" distR="114300" simplePos="0" relativeHeight="487212544" behindDoc="1" locked="0" layoutInCell="1" allowOverlap="1" wp14:anchorId="66214400" wp14:editId="08EAAEE6">
              <wp:simplePos x="0" y="0"/>
              <wp:positionH relativeFrom="page">
                <wp:posOffset>2339975</wp:posOffset>
              </wp:positionH>
              <wp:positionV relativeFrom="page">
                <wp:posOffset>7039610</wp:posOffset>
              </wp:positionV>
              <wp:extent cx="360045"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CDFD1" id="Line 4" o:spid="_x0000_s1026" style="position:absolute;z-index:-1610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4.25pt,554.3pt" to="212.6pt,5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" strokecolor="#231f20" strokeweight=".25pt">
              <w10:wrap anchorx="page" anchory="page"/>
            </v:line>
          </w:pict>
        </mc:Fallback>
      </mc:AlternateContent>
    </w:r>
    <w:r>
      <w:rPr>
        <w:noProof/>
        <w:lang w:val="sr-Latn-RS" w:eastAsia="sr-Latn-RS"/>
      </w:rPr>
      <mc:AlternateContent>
        <mc:Choice Requires="wps">
          <w:drawing>
            <wp:anchor distT="0" distB="0" distL="114300" distR="114300" simplePos="0" relativeHeight="487213568" behindDoc="1" locked="0" layoutInCell="1" allowOverlap="1" wp14:anchorId="253AA19F" wp14:editId="2A754096">
              <wp:simplePos x="0" y="0"/>
              <wp:positionH relativeFrom="page">
                <wp:posOffset>2420620</wp:posOffset>
              </wp:positionH>
              <wp:positionV relativeFrom="page">
                <wp:posOffset>6877685</wp:posOffset>
              </wp:positionV>
              <wp:extent cx="198755" cy="15557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720A2" w14:textId="372EBBD1" w:rsidR="00112A6A" w:rsidRDefault="00112A6A">
                          <w:pPr>
                            <w:spacing w:before="13"/>
                            <w:ind w:left="60"/>
                            <w:rPr>
                              <w:sz w:val="18"/>
                            </w:rPr>
                          </w:pPr>
                          <w:r>
                            <w:fldChar w:fldCharType="begin"/>
                          </w:r>
                          <w:r>
                            <w:rPr>
                              <w:color w:val="231F20"/>
                              <w:sz w:val="18"/>
                            </w:rPr>
                            <w:instrText xml:space="preserve"> PAGE </w:instrText>
                          </w:r>
                          <w:r>
                            <w:fldChar w:fldCharType="separate"/>
                          </w:r>
                          <w:r w:rsidR="00433C85">
                            <w:rPr>
                              <w:noProof/>
                              <w:color w:val="231F20"/>
                              <w:sz w:val="18"/>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AA19F" id="_x0000_t202" coordsize="21600,21600" o:spt="202" path="m,l,21600r21600,l21600,xe">
              <v:stroke joinstyle="miter"/>
              <v:path gradientshapeok="t" o:connecttype="rect"/>
            </v:shapetype>
            <v:shape id="Text Box 5" o:spid="_x0000_s1027" type="#_x0000_t202" style="position:absolute;margin-left:190.6pt;margin-top:541.55pt;width:15.65pt;height:12.25pt;z-index:-1610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7psAIAAK8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" filled="f" stroked="f">
              <v:textbox inset="0,0,0,0">
                <w:txbxContent>
                  <w:p w14:paraId="555720A2" w14:textId="372EBBD1" w:rsidR="00112A6A" w:rsidRDefault="00112A6A">
                    <w:pPr>
                      <w:spacing w:before="13"/>
                      <w:ind w:left="60"/>
                      <w:rPr>
                        <w:sz w:val="18"/>
                      </w:rPr>
                    </w:pPr>
                    <w:r>
                      <w:fldChar w:fldCharType="begin"/>
                    </w:r>
                    <w:r>
                      <w:rPr>
                        <w:color w:val="231F20"/>
                        <w:sz w:val="18"/>
                      </w:rPr>
                      <w:instrText xml:space="preserve"> PAGE </w:instrText>
                    </w:r>
                    <w:r>
                      <w:fldChar w:fldCharType="separate"/>
                    </w:r>
                    <w:r w:rsidR="00433C85">
                      <w:rPr>
                        <w:noProof/>
                        <w:color w:val="231F20"/>
                        <w:sz w:val="18"/>
                      </w:rPr>
                      <w:t>20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77728" w14:textId="77777777" w:rsidR="00112A6A" w:rsidRDefault="00112A6A">
    <w:pPr>
      <w:pStyle w:val="BodyText"/>
      <w:spacing w:line="14" w:lineRule="auto"/>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F127D" w14:textId="77777777" w:rsidR="003C731C" w:rsidRDefault="003C731C">
      <w:r>
        <w:separator/>
      </w:r>
    </w:p>
  </w:footnote>
  <w:footnote w:type="continuationSeparator" w:id="0">
    <w:p w14:paraId="38C416B7" w14:textId="77777777" w:rsidR="003C731C" w:rsidRDefault="003C731C">
      <w:r>
        <w:continuationSeparator/>
      </w:r>
    </w:p>
  </w:footnote>
  <w:footnote w:id="1">
    <w:p w14:paraId="46446F52" w14:textId="40B1B76C" w:rsidR="00112A6A" w:rsidRPr="00DA2B24" w:rsidRDefault="00112A6A" w:rsidP="00DA2B24">
      <w:pPr>
        <w:pStyle w:val="FootnoteText"/>
        <w:jc w:val="both"/>
        <w:rPr>
          <w:rFonts w:ascii="Book Antiqua" w:hAnsi="Book Antiqua" w:cs="Arial"/>
          <w:sz w:val="18"/>
          <w:szCs w:val="18"/>
        </w:rPr>
      </w:pPr>
      <w:r w:rsidRPr="00DA2B24">
        <w:rPr>
          <w:rStyle w:val="FootnoteReference"/>
          <w:rFonts w:ascii="Book Antiqua" w:hAnsi="Book Antiqua" w:cs="Arial"/>
          <w:sz w:val="18"/>
          <w:szCs w:val="18"/>
        </w:rPr>
        <w:footnoteRef/>
      </w:r>
      <w:r w:rsidRPr="00DA2B24">
        <w:rPr>
          <w:rFonts w:ascii="Book Antiqua" w:hAnsi="Book Antiqua" w:cs="Arial"/>
          <w:sz w:val="18"/>
          <w:szCs w:val="18"/>
        </w:rPr>
        <w:t xml:space="preserve"> "Official Gazette of RS", number 65/2020</w:t>
      </w:r>
    </w:p>
  </w:footnote>
  <w:footnote w:id="2">
    <w:p w14:paraId="57251785" w14:textId="43216852" w:rsidR="00112A6A" w:rsidRPr="00DA2B24" w:rsidRDefault="00112A6A" w:rsidP="00DA2B24">
      <w:pPr>
        <w:pStyle w:val="FootnoteText"/>
        <w:jc w:val="both"/>
        <w:rPr>
          <w:rFonts w:ascii="Book Antiqua" w:hAnsi="Book Antiqua"/>
          <w:sz w:val="18"/>
          <w:szCs w:val="18"/>
        </w:rPr>
      </w:pPr>
      <w:r w:rsidRPr="00DA2B24">
        <w:rPr>
          <w:rStyle w:val="FootnoteReference"/>
          <w:rFonts w:ascii="Book Antiqua" w:hAnsi="Book Antiqua" w:cs="Arial"/>
          <w:sz w:val="18"/>
          <w:szCs w:val="18"/>
        </w:rPr>
        <w:footnoteRef/>
      </w:r>
      <w:r w:rsidRPr="00DA2B24">
        <w:rPr>
          <w:rFonts w:ascii="Book Antiqua" w:hAnsi="Book Antiqua" w:cs="Arial"/>
          <w:sz w:val="18"/>
          <w:szCs w:val="18"/>
        </w:rPr>
        <w:t xml:space="preserve"> All terms expressed in the text in grammatical masculine gender imply the natural masculine and feminine gender of the person whom they refer to.</w:t>
      </w:r>
    </w:p>
  </w:footnote>
  <w:footnote w:id="3">
    <w:p w14:paraId="06DC2DA4" w14:textId="68F35965" w:rsidR="00112A6A" w:rsidRPr="00DA2B24" w:rsidRDefault="00112A6A" w:rsidP="00DA2B24">
      <w:pPr>
        <w:pStyle w:val="FootnoteText"/>
        <w:jc w:val="both"/>
        <w:rPr>
          <w:rFonts w:ascii="Book Antiqua" w:hAnsi="Book Antiqua" w:cs="Arial"/>
          <w:sz w:val="18"/>
          <w:szCs w:val="18"/>
        </w:rPr>
      </w:pPr>
      <w:r w:rsidRPr="00DA2B24">
        <w:rPr>
          <w:rStyle w:val="FootnoteReference"/>
          <w:rFonts w:ascii="Book Antiqua" w:hAnsi="Book Antiqua" w:cs="Arial"/>
          <w:sz w:val="18"/>
          <w:szCs w:val="18"/>
        </w:rPr>
        <w:footnoteRef/>
      </w:r>
      <w:r w:rsidRPr="00DA2B24">
        <w:rPr>
          <w:rFonts w:ascii="Book Antiqua" w:hAnsi="Book Antiqua" w:cs="Arial"/>
          <w:sz w:val="18"/>
          <w:szCs w:val="18"/>
        </w:rPr>
        <w:t xml:space="preserve"> Article 9, paragraph 3, of the Convention on the Rights of the Child of the United Nations.</w:t>
      </w:r>
    </w:p>
  </w:footnote>
  <w:footnote w:id="4">
    <w:p w14:paraId="5EABC378" w14:textId="7D3F96F0" w:rsidR="00112A6A" w:rsidRPr="002C0736" w:rsidRDefault="00112A6A" w:rsidP="00DA2B24">
      <w:pPr>
        <w:pStyle w:val="FootnoteText"/>
        <w:jc w:val="both"/>
        <w:rPr>
          <w:rFonts w:ascii="Arial" w:hAnsi="Arial" w:cs="Arial"/>
          <w:sz w:val="16"/>
          <w:szCs w:val="16"/>
        </w:rPr>
      </w:pPr>
      <w:r w:rsidRPr="00DA2B24">
        <w:rPr>
          <w:rStyle w:val="FootnoteReference"/>
          <w:rFonts w:ascii="Book Antiqua" w:hAnsi="Book Antiqua" w:cs="Arial"/>
          <w:sz w:val="18"/>
          <w:szCs w:val="18"/>
        </w:rPr>
        <w:footnoteRef/>
      </w:r>
      <w:r w:rsidRPr="00DA2B24">
        <w:rPr>
          <w:rFonts w:ascii="Book Antiqua" w:hAnsi="Book Antiqua" w:cs="Arial"/>
          <w:sz w:val="18"/>
          <w:szCs w:val="18"/>
        </w:rPr>
        <w:t xml:space="preserve"> Article 18, paragraph 3, of the Convention on the Rights of the Child of the United Nations.</w:t>
      </w:r>
    </w:p>
  </w:footnote>
  <w:footnote w:id="5">
    <w:p w14:paraId="7CFD6D5C" w14:textId="52887E84" w:rsidR="00112A6A" w:rsidRPr="00DE1922" w:rsidRDefault="00112A6A" w:rsidP="00DE1922">
      <w:pPr>
        <w:pStyle w:val="FootnoteText"/>
        <w:jc w:val="both"/>
        <w:rPr>
          <w:rFonts w:ascii="Book Antiqua" w:hAnsi="Book Antiqua" w:cs="Arial"/>
          <w:sz w:val="18"/>
          <w:szCs w:val="18"/>
        </w:rPr>
      </w:pPr>
      <w:r w:rsidRPr="00DE1922">
        <w:rPr>
          <w:rStyle w:val="FootnoteReference"/>
          <w:rFonts w:ascii="Book Antiqua" w:hAnsi="Book Antiqua" w:cs="Arial"/>
          <w:sz w:val="18"/>
          <w:szCs w:val="18"/>
        </w:rPr>
        <w:footnoteRef/>
      </w:r>
      <w:r w:rsidRPr="00DE1922">
        <w:rPr>
          <w:rFonts w:ascii="Book Antiqua" w:hAnsi="Book Antiqua" w:cs="Arial"/>
          <w:sz w:val="18"/>
          <w:szCs w:val="18"/>
        </w:rPr>
        <w:t xml:space="preserve"> Researcher's note: Participation of children with disabilities could not be achieved mainly because a significant number of children who used the day care service at the time of the survey did not have developed verbalization capacities, and their live interview was not possible because entering the social welfare institutions was not allowed. Also, a certain number of parents showed a certain degree of distrust towards children participating in interviews</w:t>
      </w:r>
    </w:p>
  </w:footnote>
  <w:footnote w:id="6">
    <w:p w14:paraId="215FD05F" w14:textId="4DEAFD70" w:rsidR="00112A6A" w:rsidRPr="00A07705" w:rsidRDefault="00112A6A" w:rsidP="00DE1922">
      <w:pPr>
        <w:pStyle w:val="FootnoteText"/>
        <w:jc w:val="both"/>
        <w:rPr>
          <w:rFonts w:ascii="Arial" w:hAnsi="Arial" w:cs="Arial"/>
          <w:sz w:val="16"/>
          <w:szCs w:val="16"/>
        </w:rPr>
      </w:pPr>
      <w:r w:rsidRPr="00DE1922">
        <w:rPr>
          <w:rStyle w:val="FootnoteReference"/>
          <w:rFonts w:ascii="Book Antiqua" w:hAnsi="Book Antiqua" w:cs="Arial"/>
          <w:sz w:val="18"/>
          <w:szCs w:val="18"/>
        </w:rPr>
        <w:footnoteRef/>
      </w:r>
      <w:r w:rsidRPr="00DE1922">
        <w:rPr>
          <w:rFonts w:ascii="Book Antiqua" w:hAnsi="Book Antiqua" w:cs="Arial"/>
          <w:sz w:val="18"/>
          <w:szCs w:val="18"/>
        </w:rPr>
        <w:t xml:space="preserve"> The Youth Advisory Panel is an advisory body established in 2010 as a form of permanent participation of children and youth in the work of the Protector of Citizens</w:t>
      </w:r>
    </w:p>
  </w:footnote>
  <w:footnote w:id="7">
    <w:p w14:paraId="43D4F3AF" w14:textId="782AF219" w:rsidR="00112A6A" w:rsidRPr="0011518D" w:rsidRDefault="00112A6A">
      <w:pPr>
        <w:pStyle w:val="FootnoteText"/>
        <w:rPr>
          <w:rFonts w:ascii="Book Antiqua" w:hAnsi="Book Antiqua" w:cs="Arial"/>
          <w:sz w:val="18"/>
          <w:szCs w:val="18"/>
        </w:rPr>
      </w:pPr>
      <w:r w:rsidRPr="0011518D">
        <w:rPr>
          <w:rStyle w:val="FootnoteReference"/>
          <w:rFonts w:ascii="Book Antiqua" w:hAnsi="Book Antiqua" w:cs="Arial"/>
          <w:sz w:val="18"/>
          <w:szCs w:val="18"/>
        </w:rPr>
        <w:footnoteRef/>
      </w:r>
      <w:r w:rsidRPr="0011518D">
        <w:rPr>
          <w:rFonts w:ascii="Book Antiqua" w:hAnsi="Book Antiqua" w:cs="Arial"/>
          <w:sz w:val="18"/>
          <w:szCs w:val="18"/>
        </w:rPr>
        <w:t xml:space="preserve"> "Official Gazette of RS", no. 18/2005, 72/2011 – as amended, 6/2015</w:t>
      </w:r>
    </w:p>
  </w:footnote>
  <w:footnote w:id="8">
    <w:p w14:paraId="2FCEFCBE" w14:textId="196CA60D" w:rsidR="00112A6A" w:rsidRPr="0011518D" w:rsidRDefault="00112A6A">
      <w:pPr>
        <w:pStyle w:val="FootnoteText"/>
        <w:rPr>
          <w:rFonts w:ascii="Book Antiqua" w:hAnsi="Book Antiqua" w:cs="Arial"/>
          <w:sz w:val="18"/>
          <w:szCs w:val="18"/>
        </w:rPr>
      </w:pPr>
      <w:r w:rsidRPr="0011518D">
        <w:rPr>
          <w:rStyle w:val="FootnoteReference"/>
          <w:rFonts w:ascii="Book Antiqua" w:hAnsi="Book Antiqua" w:cs="Arial"/>
          <w:sz w:val="18"/>
          <w:szCs w:val="18"/>
        </w:rPr>
        <w:footnoteRef/>
      </w:r>
      <w:r w:rsidRPr="0011518D">
        <w:rPr>
          <w:rFonts w:ascii="Book Antiqua" w:hAnsi="Book Antiqua" w:cs="Arial"/>
          <w:sz w:val="18"/>
          <w:szCs w:val="18"/>
        </w:rPr>
        <w:t xml:space="preserve"> "Official Gazette of RS", No. 98/2006</w:t>
      </w:r>
    </w:p>
  </w:footnote>
  <w:footnote w:id="9">
    <w:p w14:paraId="0E3E35B2" w14:textId="78A93D0C" w:rsidR="00112A6A" w:rsidRPr="0011518D" w:rsidRDefault="00112A6A">
      <w:pPr>
        <w:pStyle w:val="FootnoteText"/>
        <w:rPr>
          <w:rFonts w:ascii="Book Antiqua" w:hAnsi="Book Antiqua" w:cs="Arial"/>
          <w:sz w:val="18"/>
          <w:szCs w:val="18"/>
        </w:rPr>
      </w:pPr>
      <w:r w:rsidRPr="0011518D">
        <w:rPr>
          <w:rStyle w:val="FootnoteReference"/>
          <w:rFonts w:ascii="Book Antiqua" w:hAnsi="Book Antiqua" w:cs="Arial"/>
          <w:sz w:val="18"/>
          <w:szCs w:val="18"/>
        </w:rPr>
        <w:footnoteRef/>
      </w:r>
      <w:r w:rsidRPr="0011518D">
        <w:rPr>
          <w:rFonts w:ascii="Book Antiqua" w:hAnsi="Book Antiqua" w:cs="Arial"/>
          <w:sz w:val="18"/>
          <w:szCs w:val="18"/>
        </w:rPr>
        <w:t xml:space="preserve"> "Official Gazette of RS", no. 34/2020, 39/2020, 40/2020 and 46/2020</w:t>
      </w:r>
    </w:p>
  </w:footnote>
  <w:footnote w:id="10">
    <w:p w14:paraId="4AEECBC7" w14:textId="77777777" w:rsidR="00112A6A" w:rsidRPr="00642C13" w:rsidRDefault="00112A6A" w:rsidP="00A07C5A">
      <w:pPr>
        <w:pStyle w:val="FootnoteText"/>
        <w:rPr>
          <w:rFonts w:ascii="Arial" w:hAnsi="Arial" w:cs="Arial"/>
          <w:sz w:val="16"/>
          <w:szCs w:val="16"/>
        </w:rPr>
      </w:pPr>
      <w:r w:rsidRPr="0011518D">
        <w:rPr>
          <w:rStyle w:val="FootnoteReference"/>
          <w:rFonts w:ascii="Book Antiqua" w:hAnsi="Book Antiqua" w:cs="Arial"/>
          <w:sz w:val="18"/>
          <w:szCs w:val="18"/>
        </w:rPr>
        <w:footnoteRef/>
      </w:r>
      <w:r w:rsidRPr="0011518D">
        <w:rPr>
          <w:rFonts w:ascii="Book Antiqua" w:hAnsi="Book Antiqua" w:cs="Arial"/>
          <w:sz w:val="18"/>
          <w:szCs w:val="18"/>
        </w:rPr>
        <w:t xml:space="preserve"> "Official Gazette of RS", no. 41/20 and 43/2020</w:t>
      </w:r>
    </w:p>
  </w:footnote>
  <w:footnote w:id="11">
    <w:p w14:paraId="47B8C5CA" w14:textId="74F49B19" w:rsidR="00112A6A" w:rsidRPr="0011518D" w:rsidRDefault="00112A6A" w:rsidP="0011518D">
      <w:pPr>
        <w:pStyle w:val="FootnoteText"/>
        <w:jc w:val="both"/>
        <w:rPr>
          <w:rFonts w:ascii="Book Antiqua" w:hAnsi="Book Antiqua" w:cs="Arial"/>
          <w:sz w:val="18"/>
          <w:szCs w:val="18"/>
        </w:rPr>
      </w:pPr>
      <w:r w:rsidRPr="0011518D">
        <w:rPr>
          <w:rStyle w:val="FootnoteReference"/>
          <w:rFonts w:ascii="Book Antiqua" w:hAnsi="Book Antiqua" w:cs="Arial"/>
          <w:sz w:val="18"/>
          <w:szCs w:val="18"/>
        </w:rPr>
        <w:footnoteRef/>
      </w:r>
      <w:r w:rsidRPr="0011518D">
        <w:rPr>
          <w:rFonts w:ascii="Book Antiqua" w:hAnsi="Book Antiqua" w:cs="Arial"/>
          <w:sz w:val="18"/>
          <w:szCs w:val="18"/>
        </w:rPr>
        <w:t xml:space="preserve"> "Official Gazette of RS", No. 24/2011</w:t>
      </w:r>
    </w:p>
  </w:footnote>
  <w:footnote w:id="12">
    <w:p w14:paraId="01E25CDC" w14:textId="1EE3B965" w:rsidR="00112A6A" w:rsidRPr="0011518D" w:rsidRDefault="00112A6A" w:rsidP="0011518D">
      <w:pPr>
        <w:pStyle w:val="FootnoteText"/>
        <w:jc w:val="both"/>
        <w:rPr>
          <w:rFonts w:ascii="Book Antiqua" w:hAnsi="Book Antiqua" w:cs="Arial"/>
          <w:sz w:val="18"/>
          <w:szCs w:val="18"/>
        </w:rPr>
      </w:pPr>
      <w:r w:rsidRPr="0011518D">
        <w:rPr>
          <w:rStyle w:val="FootnoteReference"/>
          <w:rFonts w:ascii="Book Antiqua" w:hAnsi="Book Antiqua" w:cs="Arial"/>
          <w:sz w:val="18"/>
          <w:szCs w:val="18"/>
        </w:rPr>
        <w:footnoteRef/>
      </w:r>
      <w:r w:rsidRPr="0011518D">
        <w:rPr>
          <w:rFonts w:ascii="Book Antiqua" w:hAnsi="Book Antiqua" w:cs="Arial"/>
          <w:sz w:val="18"/>
          <w:szCs w:val="18"/>
        </w:rPr>
        <w:t xml:space="preserve"> This is a research that is periodically conducted by the Team of the Government of the Republic of Serbia for Social Inclusion and Poverty Reduction in cooperation with the Standing Conference of Towns and Municipalities, the Republic Institute for Social Protection and the Center for Social Policy.</w:t>
      </w:r>
    </w:p>
  </w:footnote>
  <w:footnote w:id="13">
    <w:p w14:paraId="4A646FB6" w14:textId="1614A5EC" w:rsidR="00112A6A" w:rsidRPr="0011518D" w:rsidRDefault="00112A6A" w:rsidP="0011518D">
      <w:pPr>
        <w:pStyle w:val="FootnoteText"/>
        <w:rPr>
          <w:rFonts w:ascii="Book Antiqua" w:hAnsi="Book Antiqua" w:cs="Arial"/>
          <w:sz w:val="18"/>
          <w:szCs w:val="18"/>
        </w:rPr>
      </w:pPr>
      <w:r w:rsidRPr="0011518D">
        <w:rPr>
          <w:rStyle w:val="FootnoteReference"/>
          <w:rFonts w:ascii="Book Antiqua" w:hAnsi="Book Antiqua" w:cs="Arial"/>
          <w:sz w:val="18"/>
          <w:szCs w:val="18"/>
        </w:rPr>
        <w:footnoteRef/>
      </w:r>
      <w:r w:rsidR="0011518D">
        <w:rPr>
          <w:rFonts w:ascii="Book Antiqua" w:hAnsi="Book Antiqua" w:cs="Arial"/>
          <w:sz w:val="18"/>
          <w:szCs w:val="18"/>
        </w:rPr>
        <w:t xml:space="preserve"> </w:t>
      </w:r>
      <w:r w:rsidRPr="0011518D">
        <w:rPr>
          <w:rFonts w:ascii="Book Antiqua" w:hAnsi="Book Antiqua" w:cs="Arial"/>
          <w:sz w:val="18"/>
          <w:szCs w:val="18"/>
        </w:rPr>
        <w:t>Available at: http://socijalnoukljucivanje.gov.rs/wp-content/uploads/2020/09Mairanje_usluga_socijalne_zastite_i_materijalne_podrske_u_nadleznosti_JLS_u_RS.pdf</w:t>
      </w:r>
    </w:p>
  </w:footnote>
  <w:footnote w:id="14">
    <w:p w14:paraId="1CE47D91" w14:textId="44CAE894" w:rsidR="00112A6A" w:rsidRPr="0011518D" w:rsidRDefault="00112A6A" w:rsidP="0011518D">
      <w:pPr>
        <w:pStyle w:val="FootnoteText"/>
        <w:jc w:val="both"/>
        <w:rPr>
          <w:rFonts w:ascii="Book Antiqua" w:hAnsi="Book Antiqua" w:cs="Arial"/>
          <w:sz w:val="18"/>
          <w:szCs w:val="18"/>
        </w:rPr>
      </w:pPr>
      <w:r w:rsidRPr="0011518D">
        <w:rPr>
          <w:rStyle w:val="FootnoteReference"/>
          <w:rFonts w:ascii="Book Antiqua" w:hAnsi="Book Antiqua" w:cs="Arial"/>
          <w:sz w:val="18"/>
          <w:szCs w:val="18"/>
        </w:rPr>
        <w:footnoteRef/>
      </w:r>
      <w:r w:rsidRPr="0011518D">
        <w:rPr>
          <w:rFonts w:ascii="Book Antiqua" w:hAnsi="Book Antiqua" w:cs="Arial"/>
          <w:sz w:val="18"/>
          <w:szCs w:val="18"/>
        </w:rPr>
        <w:t xml:space="preserve"> "Official Gazette of RS", number 29/2020</w:t>
      </w:r>
    </w:p>
  </w:footnote>
  <w:footnote w:id="15">
    <w:p w14:paraId="143D0369" w14:textId="77777777" w:rsidR="00112A6A" w:rsidRPr="0011518D" w:rsidRDefault="00112A6A" w:rsidP="0011518D">
      <w:pPr>
        <w:pStyle w:val="FootnoteText"/>
        <w:jc w:val="both"/>
        <w:rPr>
          <w:rFonts w:ascii="Book Antiqua" w:hAnsi="Book Antiqua" w:cs="Arial"/>
          <w:sz w:val="18"/>
          <w:szCs w:val="18"/>
        </w:rPr>
      </w:pPr>
      <w:r w:rsidRPr="0011518D">
        <w:rPr>
          <w:rStyle w:val="FootnoteReference"/>
          <w:rFonts w:ascii="Book Antiqua" w:hAnsi="Book Antiqua" w:cs="Arial"/>
          <w:sz w:val="18"/>
          <w:szCs w:val="18"/>
        </w:rPr>
        <w:footnoteRef/>
      </w:r>
      <w:r w:rsidRPr="0011518D">
        <w:rPr>
          <w:rFonts w:ascii="Book Antiqua" w:hAnsi="Book Antiqua" w:cs="Arial"/>
          <w:sz w:val="18"/>
          <w:szCs w:val="18"/>
        </w:rPr>
        <w:t xml:space="preserve"> "Official Gazette of RS", no. 31/20, 36/20, 38/20, 39/20, 43/20,</w:t>
      </w:r>
    </w:p>
    <w:p w14:paraId="6A6F1E70" w14:textId="379890EA" w:rsidR="00112A6A" w:rsidRPr="0011518D" w:rsidRDefault="00112A6A" w:rsidP="0011518D">
      <w:pPr>
        <w:pStyle w:val="FootnoteText"/>
        <w:jc w:val="both"/>
        <w:rPr>
          <w:rFonts w:ascii="Book Antiqua" w:hAnsi="Book Antiqua" w:cs="Arial"/>
          <w:sz w:val="18"/>
          <w:szCs w:val="18"/>
        </w:rPr>
      </w:pPr>
      <w:r w:rsidRPr="0011518D">
        <w:rPr>
          <w:rFonts w:ascii="Book Antiqua" w:hAnsi="Book Antiqua" w:cs="Arial"/>
          <w:sz w:val="18"/>
          <w:szCs w:val="18"/>
        </w:rPr>
        <w:t>47/20, 49/20 and 53/20. This Decree shall enter into force on the day of its publication in the "Official Gazette of the RS", 05 number 53-3166/2020</w:t>
      </w:r>
    </w:p>
  </w:footnote>
  <w:footnote w:id="16">
    <w:p w14:paraId="684A979E" w14:textId="0E9C86B6" w:rsidR="00112A6A" w:rsidRPr="0011518D" w:rsidRDefault="00112A6A">
      <w:pPr>
        <w:pStyle w:val="FootnoteText"/>
        <w:rPr>
          <w:rFonts w:ascii="Book Antiqua" w:hAnsi="Book Antiqua" w:cs="Arial"/>
          <w:sz w:val="18"/>
          <w:szCs w:val="18"/>
        </w:rPr>
      </w:pPr>
      <w:r w:rsidRPr="0011518D">
        <w:rPr>
          <w:rStyle w:val="FootnoteReference"/>
          <w:rFonts w:ascii="Book Antiqua" w:hAnsi="Book Antiqua" w:cs="Arial"/>
          <w:sz w:val="18"/>
          <w:szCs w:val="18"/>
        </w:rPr>
        <w:footnoteRef/>
      </w:r>
      <w:r w:rsidRPr="0011518D">
        <w:rPr>
          <w:rFonts w:ascii="Book Antiqua" w:hAnsi="Book Antiqua" w:cs="Arial"/>
          <w:sz w:val="18"/>
          <w:szCs w:val="18"/>
        </w:rPr>
        <w:t xml:space="preserve"> Ozn: II -8 number 1782/2 of the city of Belgrade</w:t>
      </w:r>
      <w:r w:rsidR="0011518D">
        <w:rPr>
          <w:rFonts w:ascii="Book Antiqua" w:hAnsi="Book Antiqua" w:cs="Arial"/>
          <w:sz w:val="18"/>
          <w:szCs w:val="18"/>
        </w:rPr>
        <w:t>.</w:t>
      </w:r>
    </w:p>
  </w:footnote>
  <w:footnote w:id="17">
    <w:p w14:paraId="3234355C" w14:textId="45BC3978" w:rsidR="00112A6A" w:rsidRPr="00D2748E" w:rsidRDefault="00112A6A" w:rsidP="00D2748E">
      <w:pPr>
        <w:pStyle w:val="FootnoteText"/>
        <w:jc w:val="both"/>
        <w:rPr>
          <w:rFonts w:ascii="Book Antiqua" w:hAnsi="Book Antiqua" w:cs="Arial"/>
          <w:sz w:val="18"/>
          <w:szCs w:val="18"/>
        </w:rPr>
      </w:pPr>
      <w:r w:rsidRPr="00D2748E">
        <w:rPr>
          <w:rStyle w:val="FootnoteReference"/>
          <w:rFonts w:ascii="Book Antiqua" w:hAnsi="Book Antiqua" w:cs="Arial"/>
          <w:sz w:val="18"/>
          <w:szCs w:val="18"/>
        </w:rPr>
        <w:footnoteRef/>
      </w:r>
      <w:r w:rsidRPr="00D2748E">
        <w:rPr>
          <w:rFonts w:ascii="Book Antiqua" w:hAnsi="Book Antiqua" w:cs="Arial"/>
          <w:sz w:val="18"/>
          <w:szCs w:val="18"/>
        </w:rPr>
        <w:t xml:space="preserve"> A large percentage of parents (85%) stated that even after the lifting of the state of emergency, they could not attain social services for their children,</w:t>
      </w:r>
      <w:r w:rsidRPr="00D2748E">
        <w:rPr>
          <w:rFonts w:ascii="Book Antiqua" w:hAnsi="Book Antiqua"/>
          <w:sz w:val="18"/>
          <w:szCs w:val="18"/>
        </w:rPr>
        <w:t xml:space="preserve"> </w:t>
      </w:r>
      <w:r w:rsidRPr="00D2748E">
        <w:rPr>
          <w:rFonts w:ascii="Book Antiqua" w:hAnsi="Book Antiqua" w:cs="Arial"/>
          <w:sz w:val="18"/>
          <w:szCs w:val="18"/>
        </w:rPr>
        <w:t>Research on the impact of the COVID-19 pandemic on families with children in Serbia (second wave of research), UNICEF, 2020, page 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90308" w14:textId="77777777" w:rsidR="00112A6A" w:rsidRPr="00612BCA" w:rsidRDefault="00112A6A" w:rsidP="00612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CA9"/>
    <w:multiLevelType w:val="hybridMultilevel"/>
    <w:tmpl w:val="4A808548"/>
    <w:lvl w:ilvl="0" w:tplc="325C4378">
      <w:numFmt w:val="bullet"/>
      <w:lvlText w:val="•"/>
      <w:lvlJc w:val="left"/>
      <w:pPr>
        <w:ind w:left="562" w:hanging="380"/>
      </w:pPr>
      <w:rPr>
        <w:rFonts w:ascii="Trebuchet MS" w:eastAsia="Trebuchet MS" w:hAnsi="Trebuchet MS" w:cs="Trebuchet MS" w:hint="default"/>
        <w:color w:val="231F20"/>
        <w:w w:val="69"/>
        <w:sz w:val="22"/>
        <w:szCs w:val="22"/>
        <w:lang w:eastAsia="en-US" w:bidi="ar-SA"/>
      </w:rPr>
    </w:lvl>
    <w:lvl w:ilvl="1" w:tplc="A74A761C">
      <w:numFmt w:val="bullet"/>
      <w:lvlText w:val="•"/>
      <w:lvlJc w:val="left"/>
      <w:pPr>
        <w:ind w:left="1111" w:hanging="380"/>
      </w:pPr>
      <w:rPr>
        <w:rFonts w:hint="default"/>
        <w:lang w:eastAsia="en-US" w:bidi="ar-SA"/>
      </w:rPr>
    </w:lvl>
    <w:lvl w:ilvl="2" w:tplc="9EB8612E">
      <w:numFmt w:val="bullet"/>
      <w:lvlText w:val="•"/>
      <w:lvlJc w:val="left"/>
      <w:pPr>
        <w:ind w:left="1663" w:hanging="380"/>
      </w:pPr>
      <w:rPr>
        <w:rFonts w:hint="default"/>
        <w:lang w:eastAsia="en-US" w:bidi="ar-SA"/>
      </w:rPr>
    </w:lvl>
    <w:lvl w:ilvl="3" w:tplc="86FA8CEE">
      <w:numFmt w:val="bullet"/>
      <w:lvlText w:val="•"/>
      <w:lvlJc w:val="left"/>
      <w:pPr>
        <w:ind w:left="2215" w:hanging="380"/>
      </w:pPr>
      <w:rPr>
        <w:rFonts w:hint="default"/>
        <w:lang w:eastAsia="en-US" w:bidi="ar-SA"/>
      </w:rPr>
    </w:lvl>
    <w:lvl w:ilvl="4" w:tplc="31DE8B1A">
      <w:numFmt w:val="bullet"/>
      <w:lvlText w:val="•"/>
      <w:lvlJc w:val="left"/>
      <w:pPr>
        <w:ind w:left="2766" w:hanging="380"/>
      </w:pPr>
      <w:rPr>
        <w:rFonts w:hint="default"/>
        <w:lang w:eastAsia="en-US" w:bidi="ar-SA"/>
      </w:rPr>
    </w:lvl>
    <w:lvl w:ilvl="5" w:tplc="DFD2FE02">
      <w:numFmt w:val="bullet"/>
      <w:lvlText w:val="•"/>
      <w:lvlJc w:val="left"/>
      <w:pPr>
        <w:ind w:left="3318" w:hanging="380"/>
      </w:pPr>
      <w:rPr>
        <w:rFonts w:hint="default"/>
        <w:lang w:eastAsia="en-US" w:bidi="ar-SA"/>
      </w:rPr>
    </w:lvl>
    <w:lvl w:ilvl="6" w:tplc="57CE0150">
      <w:numFmt w:val="bullet"/>
      <w:lvlText w:val="•"/>
      <w:lvlJc w:val="left"/>
      <w:pPr>
        <w:ind w:left="3870" w:hanging="380"/>
      </w:pPr>
      <w:rPr>
        <w:rFonts w:hint="default"/>
        <w:lang w:eastAsia="en-US" w:bidi="ar-SA"/>
      </w:rPr>
    </w:lvl>
    <w:lvl w:ilvl="7" w:tplc="AA6A51E8">
      <w:numFmt w:val="bullet"/>
      <w:lvlText w:val="•"/>
      <w:lvlJc w:val="left"/>
      <w:pPr>
        <w:ind w:left="4421" w:hanging="380"/>
      </w:pPr>
      <w:rPr>
        <w:rFonts w:hint="default"/>
        <w:lang w:eastAsia="en-US" w:bidi="ar-SA"/>
      </w:rPr>
    </w:lvl>
    <w:lvl w:ilvl="8" w:tplc="9DD8D5E0">
      <w:numFmt w:val="bullet"/>
      <w:lvlText w:val="•"/>
      <w:lvlJc w:val="left"/>
      <w:pPr>
        <w:ind w:left="4973" w:hanging="380"/>
      </w:pPr>
      <w:rPr>
        <w:rFonts w:hint="default"/>
        <w:lang w:eastAsia="en-US" w:bidi="ar-SA"/>
      </w:rPr>
    </w:lvl>
  </w:abstractNum>
  <w:abstractNum w:abstractNumId="1" w15:restartNumberingAfterBreak="0">
    <w:nsid w:val="0BBA7F13"/>
    <w:multiLevelType w:val="hybridMultilevel"/>
    <w:tmpl w:val="2BD29F5A"/>
    <w:lvl w:ilvl="0" w:tplc="816A5432">
      <w:numFmt w:val="bullet"/>
      <w:lvlText w:val="•"/>
      <w:lvlJc w:val="left"/>
      <w:pPr>
        <w:ind w:left="720" w:hanging="360"/>
      </w:pPr>
      <w:rPr>
        <w:rFonts w:ascii="Trebuchet MS" w:eastAsia="Trebuchet MS" w:hAnsi="Trebuchet MS" w:cs="Trebuchet MS" w:hint="default"/>
        <w:color w:val="231F20"/>
        <w:w w:val="69"/>
        <w:sz w:val="22"/>
        <w:szCs w:val="22"/>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5354A"/>
    <w:multiLevelType w:val="hybridMultilevel"/>
    <w:tmpl w:val="EB98C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44FD1"/>
    <w:multiLevelType w:val="hybridMultilevel"/>
    <w:tmpl w:val="83DC0244"/>
    <w:lvl w:ilvl="0" w:tplc="816A5432">
      <w:numFmt w:val="bullet"/>
      <w:lvlText w:val="•"/>
      <w:lvlJc w:val="left"/>
      <w:pPr>
        <w:ind w:left="564" w:hanging="385"/>
      </w:pPr>
      <w:rPr>
        <w:rFonts w:ascii="Trebuchet MS" w:eastAsia="Trebuchet MS" w:hAnsi="Trebuchet MS" w:cs="Trebuchet MS" w:hint="default"/>
        <w:color w:val="231F20"/>
        <w:w w:val="69"/>
        <w:sz w:val="22"/>
        <w:szCs w:val="22"/>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519D8"/>
    <w:multiLevelType w:val="hybridMultilevel"/>
    <w:tmpl w:val="663CAB72"/>
    <w:lvl w:ilvl="0" w:tplc="325C4378">
      <w:numFmt w:val="bullet"/>
      <w:lvlText w:val="•"/>
      <w:lvlJc w:val="left"/>
      <w:pPr>
        <w:ind w:left="562" w:hanging="380"/>
      </w:pPr>
      <w:rPr>
        <w:rFonts w:ascii="Trebuchet MS" w:eastAsia="Trebuchet MS" w:hAnsi="Trebuchet MS" w:cs="Trebuchet MS" w:hint="default"/>
        <w:color w:val="231F20"/>
        <w:w w:val="69"/>
        <w:sz w:val="22"/>
        <w:szCs w:val="22"/>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A419A"/>
    <w:multiLevelType w:val="hybridMultilevel"/>
    <w:tmpl w:val="DCAE94AA"/>
    <w:lvl w:ilvl="0" w:tplc="2978276C">
      <w:start w:val="8"/>
      <w:numFmt w:val="decimal"/>
      <w:lvlText w:val="%1."/>
      <w:lvlJc w:val="left"/>
      <w:pPr>
        <w:ind w:left="562" w:hanging="329"/>
      </w:pPr>
      <w:rPr>
        <w:rFonts w:ascii="Trebuchet MS" w:eastAsia="Trebuchet MS" w:hAnsi="Trebuchet MS" w:cs="Trebuchet MS" w:hint="default"/>
        <w:color w:val="231F20"/>
        <w:w w:val="91"/>
        <w:sz w:val="22"/>
        <w:szCs w:val="22"/>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E71AF"/>
    <w:multiLevelType w:val="hybridMultilevel"/>
    <w:tmpl w:val="3B8481FA"/>
    <w:lvl w:ilvl="0" w:tplc="816A5432">
      <w:numFmt w:val="bullet"/>
      <w:lvlText w:val="•"/>
      <w:lvlJc w:val="left"/>
      <w:pPr>
        <w:ind w:left="564" w:hanging="385"/>
      </w:pPr>
      <w:rPr>
        <w:rFonts w:ascii="Trebuchet MS" w:eastAsia="Trebuchet MS" w:hAnsi="Trebuchet MS" w:cs="Trebuchet MS" w:hint="default"/>
        <w:color w:val="231F20"/>
        <w:w w:val="69"/>
        <w:sz w:val="22"/>
        <w:szCs w:val="22"/>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C4EDD"/>
    <w:multiLevelType w:val="hybridMultilevel"/>
    <w:tmpl w:val="60AAEB32"/>
    <w:lvl w:ilvl="0" w:tplc="55C025AC">
      <w:numFmt w:val="bullet"/>
      <w:lvlText w:val=""/>
      <w:lvlJc w:val="left"/>
      <w:pPr>
        <w:ind w:left="908" w:hanging="177"/>
      </w:pPr>
      <w:rPr>
        <w:rFonts w:ascii="Wingdings" w:eastAsia="Wingdings" w:hAnsi="Wingdings" w:cs="Wingdings" w:hint="default"/>
        <w:color w:val="231F20"/>
        <w:w w:val="101"/>
        <w:sz w:val="20"/>
        <w:szCs w:val="20"/>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91A07"/>
    <w:multiLevelType w:val="hybridMultilevel"/>
    <w:tmpl w:val="5C42C694"/>
    <w:lvl w:ilvl="0" w:tplc="55C025AC">
      <w:numFmt w:val="bullet"/>
      <w:lvlText w:val=""/>
      <w:lvlJc w:val="left"/>
      <w:pPr>
        <w:ind w:left="720" w:hanging="360"/>
      </w:pPr>
      <w:rPr>
        <w:rFonts w:ascii="Wingdings" w:eastAsia="Wingdings" w:hAnsi="Wingdings" w:cs="Wingdings" w:hint="default"/>
        <w:color w:val="231F20"/>
        <w:w w:val="101"/>
        <w:sz w:val="20"/>
        <w:szCs w:val="20"/>
        <w:lang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9794730"/>
    <w:multiLevelType w:val="hybridMultilevel"/>
    <w:tmpl w:val="9294B892"/>
    <w:lvl w:ilvl="0" w:tplc="39689BBA">
      <w:start w:val="1"/>
      <w:numFmt w:val="decimal"/>
      <w:lvlText w:val="%1."/>
      <w:lvlJc w:val="left"/>
      <w:pPr>
        <w:ind w:left="564" w:hanging="353"/>
      </w:pPr>
      <w:rPr>
        <w:rFonts w:ascii="Trebuchet MS" w:eastAsia="Trebuchet MS" w:hAnsi="Trebuchet MS" w:cs="Trebuchet MS" w:hint="default"/>
        <w:color w:val="231F20"/>
        <w:w w:val="91"/>
        <w:sz w:val="22"/>
        <w:szCs w:val="22"/>
        <w:lang w:eastAsia="en-US" w:bidi="ar-SA"/>
      </w:rPr>
    </w:lvl>
    <w:lvl w:ilvl="1" w:tplc="C088AFD6">
      <w:numFmt w:val="bullet"/>
      <w:lvlText w:val="•"/>
      <w:lvlJc w:val="left"/>
      <w:pPr>
        <w:ind w:left="2580" w:hanging="353"/>
      </w:pPr>
      <w:rPr>
        <w:rFonts w:hint="default"/>
        <w:lang w:eastAsia="en-US" w:bidi="ar-SA"/>
      </w:rPr>
    </w:lvl>
    <w:lvl w:ilvl="2" w:tplc="57582DE0">
      <w:numFmt w:val="bullet"/>
      <w:lvlText w:val="•"/>
      <w:lvlJc w:val="left"/>
      <w:pPr>
        <w:ind w:left="2800" w:hanging="353"/>
      </w:pPr>
      <w:rPr>
        <w:rFonts w:hint="default"/>
        <w:lang w:eastAsia="en-US" w:bidi="ar-SA"/>
      </w:rPr>
    </w:lvl>
    <w:lvl w:ilvl="3" w:tplc="7834CD40">
      <w:numFmt w:val="bullet"/>
      <w:lvlText w:val="•"/>
      <w:lvlJc w:val="left"/>
      <w:pPr>
        <w:ind w:left="3209" w:hanging="353"/>
      </w:pPr>
      <w:rPr>
        <w:rFonts w:hint="default"/>
        <w:lang w:eastAsia="en-US" w:bidi="ar-SA"/>
      </w:rPr>
    </w:lvl>
    <w:lvl w:ilvl="4" w:tplc="91FAAE9A">
      <w:numFmt w:val="bullet"/>
      <w:lvlText w:val="•"/>
      <w:lvlJc w:val="left"/>
      <w:pPr>
        <w:ind w:left="3619" w:hanging="353"/>
      </w:pPr>
      <w:rPr>
        <w:rFonts w:hint="default"/>
        <w:lang w:eastAsia="en-US" w:bidi="ar-SA"/>
      </w:rPr>
    </w:lvl>
    <w:lvl w:ilvl="5" w:tplc="F8BAC404">
      <w:numFmt w:val="bullet"/>
      <w:lvlText w:val="•"/>
      <w:lvlJc w:val="left"/>
      <w:pPr>
        <w:ind w:left="4028" w:hanging="353"/>
      </w:pPr>
      <w:rPr>
        <w:rFonts w:hint="default"/>
        <w:lang w:eastAsia="en-US" w:bidi="ar-SA"/>
      </w:rPr>
    </w:lvl>
    <w:lvl w:ilvl="6" w:tplc="52A85F58">
      <w:numFmt w:val="bullet"/>
      <w:lvlText w:val="•"/>
      <w:lvlJc w:val="left"/>
      <w:pPr>
        <w:ind w:left="4438" w:hanging="353"/>
      </w:pPr>
      <w:rPr>
        <w:rFonts w:hint="default"/>
        <w:lang w:eastAsia="en-US" w:bidi="ar-SA"/>
      </w:rPr>
    </w:lvl>
    <w:lvl w:ilvl="7" w:tplc="24F66DF0">
      <w:numFmt w:val="bullet"/>
      <w:lvlText w:val="•"/>
      <w:lvlJc w:val="left"/>
      <w:pPr>
        <w:ind w:left="4848" w:hanging="353"/>
      </w:pPr>
      <w:rPr>
        <w:rFonts w:hint="default"/>
        <w:lang w:eastAsia="en-US" w:bidi="ar-SA"/>
      </w:rPr>
    </w:lvl>
    <w:lvl w:ilvl="8" w:tplc="29D4F4E4">
      <w:numFmt w:val="bullet"/>
      <w:lvlText w:val="•"/>
      <w:lvlJc w:val="left"/>
      <w:pPr>
        <w:ind w:left="5257" w:hanging="353"/>
      </w:pPr>
      <w:rPr>
        <w:rFonts w:hint="default"/>
        <w:lang w:eastAsia="en-US" w:bidi="ar-SA"/>
      </w:rPr>
    </w:lvl>
  </w:abstractNum>
  <w:abstractNum w:abstractNumId="10" w15:restartNumberingAfterBreak="0">
    <w:nsid w:val="29CA59E8"/>
    <w:multiLevelType w:val="hybridMultilevel"/>
    <w:tmpl w:val="D78226B0"/>
    <w:lvl w:ilvl="0" w:tplc="A026600E">
      <w:numFmt w:val="bullet"/>
      <w:lvlText w:val="•"/>
      <w:lvlJc w:val="left"/>
      <w:pPr>
        <w:ind w:left="562" w:hanging="466"/>
      </w:pPr>
      <w:rPr>
        <w:rFonts w:ascii="Trebuchet MS" w:eastAsia="Trebuchet MS" w:hAnsi="Trebuchet MS" w:cs="Trebuchet MS" w:hint="default"/>
        <w:color w:val="231F20"/>
        <w:w w:val="69"/>
        <w:sz w:val="22"/>
        <w:szCs w:val="22"/>
        <w:lang w:eastAsia="en-US" w:bidi="ar-SA"/>
      </w:rPr>
    </w:lvl>
    <w:lvl w:ilvl="1" w:tplc="816A5432">
      <w:numFmt w:val="bullet"/>
      <w:lvlText w:val="•"/>
      <w:lvlJc w:val="left"/>
      <w:pPr>
        <w:ind w:left="564" w:hanging="385"/>
      </w:pPr>
      <w:rPr>
        <w:rFonts w:ascii="Trebuchet MS" w:eastAsia="Trebuchet MS" w:hAnsi="Trebuchet MS" w:cs="Trebuchet MS" w:hint="default"/>
        <w:color w:val="231F20"/>
        <w:w w:val="69"/>
        <w:sz w:val="22"/>
        <w:szCs w:val="22"/>
        <w:lang w:eastAsia="en-US" w:bidi="ar-SA"/>
      </w:rPr>
    </w:lvl>
    <w:lvl w:ilvl="2" w:tplc="55C025AC">
      <w:numFmt w:val="bullet"/>
      <w:lvlText w:val=""/>
      <w:lvlJc w:val="left"/>
      <w:pPr>
        <w:ind w:left="908" w:hanging="177"/>
      </w:pPr>
      <w:rPr>
        <w:rFonts w:ascii="Wingdings" w:eastAsia="Wingdings" w:hAnsi="Wingdings" w:cs="Wingdings" w:hint="default"/>
        <w:color w:val="231F20"/>
        <w:w w:val="101"/>
        <w:sz w:val="20"/>
        <w:szCs w:val="20"/>
        <w:lang w:eastAsia="en-US" w:bidi="ar-SA"/>
      </w:rPr>
    </w:lvl>
    <w:lvl w:ilvl="3" w:tplc="AC5CF438">
      <w:numFmt w:val="bullet"/>
      <w:lvlText w:val="•"/>
      <w:lvlJc w:val="left"/>
      <w:pPr>
        <w:ind w:left="2050" w:hanging="177"/>
      </w:pPr>
      <w:rPr>
        <w:rFonts w:hint="default"/>
        <w:lang w:eastAsia="en-US" w:bidi="ar-SA"/>
      </w:rPr>
    </w:lvl>
    <w:lvl w:ilvl="4" w:tplc="8D1AA662">
      <w:numFmt w:val="bullet"/>
      <w:lvlText w:val="•"/>
      <w:lvlJc w:val="left"/>
      <w:pPr>
        <w:ind w:left="2625" w:hanging="177"/>
      </w:pPr>
      <w:rPr>
        <w:rFonts w:hint="default"/>
        <w:lang w:eastAsia="en-US" w:bidi="ar-SA"/>
      </w:rPr>
    </w:lvl>
    <w:lvl w:ilvl="5" w:tplc="6980F14A">
      <w:numFmt w:val="bullet"/>
      <w:lvlText w:val="•"/>
      <w:lvlJc w:val="left"/>
      <w:pPr>
        <w:ind w:left="3200" w:hanging="177"/>
      </w:pPr>
      <w:rPr>
        <w:rFonts w:hint="default"/>
        <w:lang w:eastAsia="en-US" w:bidi="ar-SA"/>
      </w:rPr>
    </w:lvl>
    <w:lvl w:ilvl="6" w:tplc="4956FA40">
      <w:numFmt w:val="bullet"/>
      <w:lvlText w:val="•"/>
      <w:lvlJc w:val="left"/>
      <w:pPr>
        <w:ind w:left="3776" w:hanging="177"/>
      </w:pPr>
      <w:rPr>
        <w:rFonts w:hint="default"/>
        <w:lang w:eastAsia="en-US" w:bidi="ar-SA"/>
      </w:rPr>
    </w:lvl>
    <w:lvl w:ilvl="7" w:tplc="F0A453D6">
      <w:numFmt w:val="bullet"/>
      <w:lvlText w:val="•"/>
      <w:lvlJc w:val="left"/>
      <w:pPr>
        <w:ind w:left="4351" w:hanging="177"/>
      </w:pPr>
      <w:rPr>
        <w:rFonts w:hint="default"/>
        <w:lang w:eastAsia="en-US" w:bidi="ar-SA"/>
      </w:rPr>
    </w:lvl>
    <w:lvl w:ilvl="8" w:tplc="CD20C7EA">
      <w:numFmt w:val="bullet"/>
      <w:lvlText w:val="•"/>
      <w:lvlJc w:val="left"/>
      <w:pPr>
        <w:ind w:left="4926" w:hanging="177"/>
      </w:pPr>
      <w:rPr>
        <w:rFonts w:hint="default"/>
        <w:lang w:eastAsia="en-US" w:bidi="ar-SA"/>
      </w:rPr>
    </w:lvl>
  </w:abstractNum>
  <w:abstractNum w:abstractNumId="11" w15:restartNumberingAfterBreak="0">
    <w:nsid w:val="2BC56A2D"/>
    <w:multiLevelType w:val="hybridMultilevel"/>
    <w:tmpl w:val="027820C0"/>
    <w:lvl w:ilvl="0" w:tplc="C652EE40">
      <w:start w:val="1"/>
      <w:numFmt w:val="decimal"/>
      <w:lvlText w:val="%1."/>
      <w:lvlJc w:val="left"/>
      <w:pPr>
        <w:ind w:left="584" w:hanging="380"/>
        <w:jc w:val="right"/>
      </w:pPr>
      <w:rPr>
        <w:rFonts w:hint="default"/>
        <w:w w:val="100"/>
        <w:lang w:eastAsia="en-US" w:bidi="ar-SA"/>
      </w:rPr>
    </w:lvl>
    <w:lvl w:ilvl="1" w:tplc="9A66B374">
      <w:numFmt w:val="bullet"/>
      <w:lvlText w:val="•"/>
      <w:lvlJc w:val="left"/>
      <w:pPr>
        <w:ind w:left="1129" w:hanging="380"/>
      </w:pPr>
      <w:rPr>
        <w:rFonts w:hint="default"/>
        <w:lang w:eastAsia="en-US" w:bidi="ar-SA"/>
      </w:rPr>
    </w:lvl>
    <w:lvl w:ilvl="2" w:tplc="FBD8488C">
      <w:numFmt w:val="bullet"/>
      <w:lvlText w:val="•"/>
      <w:lvlJc w:val="left"/>
      <w:pPr>
        <w:ind w:left="1679" w:hanging="380"/>
      </w:pPr>
      <w:rPr>
        <w:rFonts w:hint="default"/>
        <w:lang w:eastAsia="en-US" w:bidi="ar-SA"/>
      </w:rPr>
    </w:lvl>
    <w:lvl w:ilvl="3" w:tplc="A782CA04">
      <w:numFmt w:val="bullet"/>
      <w:lvlText w:val="•"/>
      <w:lvlJc w:val="left"/>
      <w:pPr>
        <w:ind w:left="2229" w:hanging="380"/>
      </w:pPr>
      <w:rPr>
        <w:rFonts w:hint="default"/>
        <w:lang w:eastAsia="en-US" w:bidi="ar-SA"/>
      </w:rPr>
    </w:lvl>
    <w:lvl w:ilvl="4" w:tplc="908E3748">
      <w:numFmt w:val="bullet"/>
      <w:lvlText w:val="•"/>
      <w:lvlJc w:val="left"/>
      <w:pPr>
        <w:ind w:left="2778" w:hanging="380"/>
      </w:pPr>
      <w:rPr>
        <w:rFonts w:hint="default"/>
        <w:lang w:eastAsia="en-US" w:bidi="ar-SA"/>
      </w:rPr>
    </w:lvl>
    <w:lvl w:ilvl="5" w:tplc="52480212">
      <w:numFmt w:val="bullet"/>
      <w:lvlText w:val="•"/>
      <w:lvlJc w:val="left"/>
      <w:pPr>
        <w:ind w:left="3328" w:hanging="380"/>
      </w:pPr>
      <w:rPr>
        <w:rFonts w:hint="default"/>
        <w:lang w:eastAsia="en-US" w:bidi="ar-SA"/>
      </w:rPr>
    </w:lvl>
    <w:lvl w:ilvl="6" w:tplc="B5784388">
      <w:numFmt w:val="bullet"/>
      <w:lvlText w:val="•"/>
      <w:lvlJc w:val="left"/>
      <w:pPr>
        <w:ind w:left="3878" w:hanging="380"/>
      </w:pPr>
      <w:rPr>
        <w:rFonts w:hint="default"/>
        <w:lang w:eastAsia="en-US" w:bidi="ar-SA"/>
      </w:rPr>
    </w:lvl>
    <w:lvl w:ilvl="7" w:tplc="200A92B4">
      <w:numFmt w:val="bullet"/>
      <w:lvlText w:val="•"/>
      <w:lvlJc w:val="left"/>
      <w:pPr>
        <w:ind w:left="4427" w:hanging="380"/>
      </w:pPr>
      <w:rPr>
        <w:rFonts w:hint="default"/>
        <w:lang w:eastAsia="en-US" w:bidi="ar-SA"/>
      </w:rPr>
    </w:lvl>
    <w:lvl w:ilvl="8" w:tplc="B0DA4528">
      <w:numFmt w:val="bullet"/>
      <w:lvlText w:val="•"/>
      <w:lvlJc w:val="left"/>
      <w:pPr>
        <w:ind w:left="4977" w:hanging="380"/>
      </w:pPr>
      <w:rPr>
        <w:rFonts w:hint="default"/>
        <w:lang w:eastAsia="en-US" w:bidi="ar-SA"/>
      </w:rPr>
    </w:lvl>
  </w:abstractNum>
  <w:abstractNum w:abstractNumId="12" w15:restartNumberingAfterBreak="0">
    <w:nsid w:val="326C27FB"/>
    <w:multiLevelType w:val="hybridMultilevel"/>
    <w:tmpl w:val="EB98C4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9C3382"/>
    <w:multiLevelType w:val="hybridMultilevel"/>
    <w:tmpl w:val="5ECC1FE6"/>
    <w:lvl w:ilvl="0" w:tplc="02223982">
      <w:start w:val="3"/>
      <w:numFmt w:val="decimal"/>
      <w:lvlText w:val="%1."/>
      <w:lvlJc w:val="left"/>
      <w:pPr>
        <w:ind w:left="633" w:hanging="139"/>
      </w:pPr>
      <w:rPr>
        <w:rFonts w:hint="default"/>
        <w:spacing w:val="-3"/>
        <w:w w:val="89"/>
        <w:lang w:eastAsia="en-US" w:bidi="ar-SA"/>
      </w:rPr>
    </w:lvl>
    <w:lvl w:ilvl="1" w:tplc="A636F406">
      <w:numFmt w:val="bullet"/>
      <w:lvlText w:val="•"/>
      <w:lvlJc w:val="left"/>
      <w:pPr>
        <w:ind w:left="1660" w:hanging="139"/>
      </w:pPr>
      <w:rPr>
        <w:rFonts w:hint="default"/>
        <w:lang w:eastAsia="en-US" w:bidi="ar-SA"/>
      </w:rPr>
    </w:lvl>
    <w:lvl w:ilvl="2" w:tplc="2682C842">
      <w:numFmt w:val="bullet"/>
      <w:lvlText w:val="•"/>
      <w:lvlJc w:val="left"/>
      <w:pPr>
        <w:ind w:left="2150" w:hanging="139"/>
      </w:pPr>
      <w:rPr>
        <w:rFonts w:hint="default"/>
        <w:lang w:eastAsia="en-US" w:bidi="ar-SA"/>
      </w:rPr>
    </w:lvl>
    <w:lvl w:ilvl="3" w:tplc="44609AE0">
      <w:numFmt w:val="bullet"/>
      <w:lvlText w:val="•"/>
      <w:lvlJc w:val="left"/>
      <w:pPr>
        <w:ind w:left="2641" w:hanging="139"/>
      </w:pPr>
      <w:rPr>
        <w:rFonts w:hint="default"/>
        <w:lang w:eastAsia="en-US" w:bidi="ar-SA"/>
      </w:rPr>
    </w:lvl>
    <w:lvl w:ilvl="4" w:tplc="F99200E0">
      <w:numFmt w:val="bullet"/>
      <w:lvlText w:val="•"/>
      <w:lvlJc w:val="left"/>
      <w:pPr>
        <w:ind w:left="3132" w:hanging="139"/>
      </w:pPr>
      <w:rPr>
        <w:rFonts w:hint="default"/>
        <w:lang w:eastAsia="en-US" w:bidi="ar-SA"/>
      </w:rPr>
    </w:lvl>
    <w:lvl w:ilvl="5" w:tplc="04905E66">
      <w:numFmt w:val="bullet"/>
      <w:lvlText w:val="•"/>
      <w:lvlJc w:val="left"/>
      <w:pPr>
        <w:ind w:left="3623" w:hanging="139"/>
      </w:pPr>
      <w:rPr>
        <w:rFonts w:hint="default"/>
        <w:lang w:eastAsia="en-US" w:bidi="ar-SA"/>
      </w:rPr>
    </w:lvl>
    <w:lvl w:ilvl="6" w:tplc="E54886D2">
      <w:numFmt w:val="bullet"/>
      <w:lvlText w:val="•"/>
      <w:lvlJc w:val="left"/>
      <w:pPr>
        <w:ind w:left="4113" w:hanging="139"/>
      </w:pPr>
      <w:rPr>
        <w:rFonts w:hint="default"/>
        <w:lang w:eastAsia="en-US" w:bidi="ar-SA"/>
      </w:rPr>
    </w:lvl>
    <w:lvl w:ilvl="7" w:tplc="B7C44B56">
      <w:numFmt w:val="bullet"/>
      <w:lvlText w:val="•"/>
      <w:lvlJc w:val="left"/>
      <w:pPr>
        <w:ind w:left="4604" w:hanging="139"/>
      </w:pPr>
      <w:rPr>
        <w:rFonts w:hint="default"/>
        <w:lang w:eastAsia="en-US" w:bidi="ar-SA"/>
      </w:rPr>
    </w:lvl>
    <w:lvl w:ilvl="8" w:tplc="A868127E">
      <w:numFmt w:val="bullet"/>
      <w:lvlText w:val="•"/>
      <w:lvlJc w:val="left"/>
      <w:pPr>
        <w:ind w:left="5095" w:hanging="139"/>
      </w:pPr>
      <w:rPr>
        <w:rFonts w:hint="default"/>
        <w:lang w:eastAsia="en-US" w:bidi="ar-SA"/>
      </w:rPr>
    </w:lvl>
  </w:abstractNum>
  <w:abstractNum w:abstractNumId="14" w15:restartNumberingAfterBreak="0">
    <w:nsid w:val="452C7679"/>
    <w:multiLevelType w:val="hybridMultilevel"/>
    <w:tmpl w:val="BDF03676"/>
    <w:lvl w:ilvl="0" w:tplc="CC72D754">
      <w:start w:val="4"/>
      <w:numFmt w:val="decimal"/>
      <w:lvlText w:val="%1."/>
      <w:lvlJc w:val="left"/>
      <w:pPr>
        <w:ind w:left="368" w:hanging="135"/>
        <w:jc w:val="right"/>
      </w:pPr>
      <w:rPr>
        <w:rFonts w:hint="default"/>
        <w:spacing w:val="-3"/>
        <w:w w:val="89"/>
        <w:lang w:eastAsia="en-US" w:bidi="ar-SA"/>
      </w:rPr>
    </w:lvl>
    <w:lvl w:ilvl="1" w:tplc="467C4EEA">
      <w:start w:val="5"/>
      <w:numFmt w:val="decimal"/>
      <w:lvlText w:val="%2."/>
      <w:lvlJc w:val="left"/>
      <w:pPr>
        <w:ind w:left="2851" w:hanging="139"/>
        <w:jc w:val="right"/>
      </w:pPr>
      <w:rPr>
        <w:rFonts w:hint="default"/>
        <w:spacing w:val="-3"/>
        <w:w w:val="89"/>
        <w:lang w:eastAsia="en-US" w:bidi="ar-SA"/>
      </w:rPr>
    </w:lvl>
    <w:lvl w:ilvl="2" w:tplc="FC00506C">
      <w:start w:val="6"/>
      <w:numFmt w:val="decimal"/>
      <w:lvlText w:val="%3."/>
      <w:lvlJc w:val="left"/>
      <w:pPr>
        <w:ind w:left="2811" w:hanging="139"/>
        <w:jc w:val="right"/>
      </w:pPr>
      <w:rPr>
        <w:rFonts w:hint="default"/>
        <w:spacing w:val="-3"/>
        <w:w w:val="89"/>
        <w:lang w:eastAsia="en-US" w:bidi="ar-SA"/>
      </w:rPr>
    </w:lvl>
    <w:lvl w:ilvl="3" w:tplc="C980B752">
      <w:numFmt w:val="bullet"/>
      <w:lvlText w:val="•"/>
      <w:lvlJc w:val="left"/>
      <w:pPr>
        <w:ind w:left="3262" w:hanging="139"/>
      </w:pPr>
      <w:rPr>
        <w:rFonts w:hint="default"/>
        <w:lang w:eastAsia="en-US" w:bidi="ar-SA"/>
      </w:rPr>
    </w:lvl>
    <w:lvl w:ilvl="4" w:tplc="45122908">
      <w:numFmt w:val="bullet"/>
      <w:lvlText w:val="•"/>
      <w:lvlJc w:val="left"/>
      <w:pPr>
        <w:ind w:left="3664" w:hanging="139"/>
      </w:pPr>
      <w:rPr>
        <w:rFonts w:hint="default"/>
        <w:lang w:eastAsia="en-US" w:bidi="ar-SA"/>
      </w:rPr>
    </w:lvl>
    <w:lvl w:ilvl="5" w:tplc="5EFA1D38">
      <w:numFmt w:val="bullet"/>
      <w:lvlText w:val="•"/>
      <w:lvlJc w:val="left"/>
      <w:pPr>
        <w:ind w:left="4066" w:hanging="139"/>
      </w:pPr>
      <w:rPr>
        <w:rFonts w:hint="default"/>
        <w:lang w:eastAsia="en-US" w:bidi="ar-SA"/>
      </w:rPr>
    </w:lvl>
    <w:lvl w:ilvl="6" w:tplc="6316DFF0">
      <w:numFmt w:val="bullet"/>
      <w:lvlText w:val="•"/>
      <w:lvlJc w:val="left"/>
      <w:pPr>
        <w:ind w:left="4468" w:hanging="139"/>
      </w:pPr>
      <w:rPr>
        <w:rFonts w:hint="default"/>
        <w:lang w:eastAsia="en-US" w:bidi="ar-SA"/>
      </w:rPr>
    </w:lvl>
    <w:lvl w:ilvl="7" w:tplc="BD8C5178">
      <w:numFmt w:val="bullet"/>
      <w:lvlText w:val="•"/>
      <w:lvlJc w:val="left"/>
      <w:pPr>
        <w:ind w:left="4870" w:hanging="139"/>
      </w:pPr>
      <w:rPr>
        <w:rFonts w:hint="default"/>
        <w:lang w:eastAsia="en-US" w:bidi="ar-SA"/>
      </w:rPr>
    </w:lvl>
    <w:lvl w:ilvl="8" w:tplc="C17AEA70">
      <w:numFmt w:val="bullet"/>
      <w:lvlText w:val="•"/>
      <w:lvlJc w:val="left"/>
      <w:pPr>
        <w:ind w:left="5272" w:hanging="139"/>
      </w:pPr>
      <w:rPr>
        <w:rFonts w:hint="default"/>
        <w:lang w:eastAsia="en-US" w:bidi="ar-SA"/>
      </w:rPr>
    </w:lvl>
  </w:abstractNum>
  <w:abstractNum w:abstractNumId="15" w15:restartNumberingAfterBreak="0">
    <w:nsid w:val="46A97A34"/>
    <w:multiLevelType w:val="hybridMultilevel"/>
    <w:tmpl w:val="005C23D0"/>
    <w:lvl w:ilvl="0" w:tplc="FFFFFFFF">
      <w:start w:val="1"/>
      <w:numFmt w:val="decimal"/>
      <w:lvlText w:val="%1."/>
      <w:lvlJc w:val="left"/>
      <w:pPr>
        <w:ind w:left="5889"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DF86AAB"/>
    <w:multiLevelType w:val="hybridMultilevel"/>
    <w:tmpl w:val="D3AAC6C6"/>
    <w:lvl w:ilvl="0" w:tplc="2978276C">
      <w:start w:val="8"/>
      <w:numFmt w:val="decimal"/>
      <w:lvlText w:val="%1."/>
      <w:lvlJc w:val="left"/>
      <w:pPr>
        <w:ind w:left="562" w:hanging="329"/>
      </w:pPr>
      <w:rPr>
        <w:rFonts w:ascii="Trebuchet MS" w:eastAsia="Trebuchet MS" w:hAnsi="Trebuchet MS" w:cs="Trebuchet MS" w:hint="default"/>
        <w:color w:val="231F20"/>
        <w:w w:val="91"/>
        <w:sz w:val="22"/>
        <w:szCs w:val="22"/>
        <w:lang w:eastAsia="en-US" w:bidi="ar-SA"/>
      </w:rPr>
    </w:lvl>
    <w:lvl w:ilvl="1" w:tplc="9D289B1A">
      <w:numFmt w:val="bullet"/>
      <w:lvlText w:val="•"/>
      <w:lvlJc w:val="left"/>
      <w:pPr>
        <w:ind w:left="2520" w:hanging="329"/>
      </w:pPr>
      <w:rPr>
        <w:rFonts w:hint="default"/>
        <w:lang w:eastAsia="en-US" w:bidi="ar-SA"/>
      </w:rPr>
    </w:lvl>
    <w:lvl w:ilvl="2" w:tplc="B9520420">
      <w:numFmt w:val="bullet"/>
      <w:lvlText w:val="•"/>
      <w:lvlJc w:val="left"/>
      <w:pPr>
        <w:ind w:left="2920" w:hanging="329"/>
      </w:pPr>
      <w:rPr>
        <w:rFonts w:hint="default"/>
        <w:lang w:eastAsia="en-US" w:bidi="ar-SA"/>
      </w:rPr>
    </w:lvl>
    <w:lvl w:ilvl="3" w:tplc="887EC49E">
      <w:numFmt w:val="bullet"/>
      <w:lvlText w:val="•"/>
      <w:lvlJc w:val="left"/>
      <w:pPr>
        <w:ind w:left="3314" w:hanging="329"/>
      </w:pPr>
      <w:rPr>
        <w:rFonts w:hint="default"/>
        <w:lang w:eastAsia="en-US" w:bidi="ar-SA"/>
      </w:rPr>
    </w:lvl>
    <w:lvl w:ilvl="4" w:tplc="924AC2F8">
      <w:numFmt w:val="bullet"/>
      <w:lvlText w:val="•"/>
      <w:lvlJc w:val="left"/>
      <w:pPr>
        <w:ind w:left="3709" w:hanging="329"/>
      </w:pPr>
      <w:rPr>
        <w:rFonts w:hint="default"/>
        <w:lang w:eastAsia="en-US" w:bidi="ar-SA"/>
      </w:rPr>
    </w:lvl>
    <w:lvl w:ilvl="5" w:tplc="4A9A65BA">
      <w:numFmt w:val="bullet"/>
      <w:lvlText w:val="•"/>
      <w:lvlJc w:val="left"/>
      <w:pPr>
        <w:ind w:left="4103" w:hanging="329"/>
      </w:pPr>
      <w:rPr>
        <w:rFonts w:hint="default"/>
        <w:lang w:eastAsia="en-US" w:bidi="ar-SA"/>
      </w:rPr>
    </w:lvl>
    <w:lvl w:ilvl="6" w:tplc="22520BF8">
      <w:numFmt w:val="bullet"/>
      <w:lvlText w:val="•"/>
      <w:lvlJc w:val="left"/>
      <w:pPr>
        <w:ind w:left="4498" w:hanging="329"/>
      </w:pPr>
      <w:rPr>
        <w:rFonts w:hint="default"/>
        <w:lang w:eastAsia="en-US" w:bidi="ar-SA"/>
      </w:rPr>
    </w:lvl>
    <w:lvl w:ilvl="7" w:tplc="65BC49EC">
      <w:numFmt w:val="bullet"/>
      <w:lvlText w:val="•"/>
      <w:lvlJc w:val="left"/>
      <w:pPr>
        <w:ind w:left="4893" w:hanging="329"/>
      </w:pPr>
      <w:rPr>
        <w:rFonts w:hint="default"/>
        <w:lang w:eastAsia="en-US" w:bidi="ar-SA"/>
      </w:rPr>
    </w:lvl>
    <w:lvl w:ilvl="8" w:tplc="50B2536A">
      <w:numFmt w:val="bullet"/>
      <w:lvlText w:val="•"/>
      <w:lvlJc w:val="left"/>
      <w:pPr>
        <w:ind w:left="5287" w:hanging="329"/>
      </w:pPr>
      <w:rPr>
        <w:rFonts w:hint="default"/>
        <w:lang w:eastAsia="en-US" w:bidi="ar-SA"/>
      </w:rPr>
    </w:lvl>
  </w:abstractNum>
  <w:abstractNum w:abstractNumId="17" w15:restartNumberingAfterBreak="0">
    <w:nsid w:val="4E362C0C"/>
    <w:multiLevelType w:val="hybridMultilevel"/>
    <w:tmpl w:val="04C8B696"/>
    <w:lvl w:ilvl="0" w:tplc="816A5432">
      <w:numFmt w:val="bullet"/>
      <w:lvlText w:val="•"/>
      <w:lvlJc w:val="left"/>
      <w:pPr>
        <w:ind w:left="564" w:hanging="385"/>
      </w:pPr>
      <w:rPr>
        <w:rFonts w:ascii="Trebuchet MS" w:eastAsia="Trebuchet MS" w:hAnsi="Trebuchet MS" w:cs="Trebuchet MS" w:hint="default"/>
        <w:color w:val="231F20"/>
        <w:w w:val="69"/>
        <w:sz w:val="22"/>
        <w:szCs w:val="22"/>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E32CC"/>
    <w:multiLevelType w:val="hybridMultilevel"/>
    <w:tmpl w:val="41EEB256"/>
    <w:lvl w:ilvl="0" w:tplc="219A7FF2">
      <w:start w:val="9"/>
      <w:numFmt w:val="decimal"/>
      <w:lvlText w:val="%1."/>
      <w:lvlJc w:val="left"/>
      <w:pPr>
        <w:ind w:left="590" w:hanging="356"/>
      </w:pPr>
      <w:rPr>
        <w:rFonts w:ascii="Trebuchet MS" w:eastAsia="Times New Roman" w:hAnsi="Trebuchet MS" w:cs="Arial" w:hint="default"/>
        <w:color w:val="231F20"/>
        <w:w w:val="100"/>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846367"/>
    <w:multiLevelType w:val="hybridMultilevel"/>
    <w:tmpl w:val="3FDC69C0"/>
    <w:lvl w:ilvl="0" w:tplc="4B7642B2">
      <w:start w:val="1"/>
      <w:numFmt w:val="decimal"/>
      <w:lvlText w:val="%1."/>
      <w:lvlJc w:val="left"/>
      <w:pPr>
        <w:ind w:left="567" w:hanging="356"/>
        <w:jc w:val="right"/>
      </w:pPr>
      <w:rPr>
        <w:rFonts w:hint="default"/>
        <w:w w:val="91"/>
        <w:lang w:eastAsia="en-US" w:bidi="ar-SA"/>
      </w:rPr>
    </w:lvl>
    <w:lvl w:ilvl="1" w:tplc="F716A14A">
      <w:numFmt w:val="bullet"/>
      <w:lvlText w:val="•"/>
      <w:lvlJc w:val="left"/>
      <w:pPr>
        <w:ind w:left="1111" w:hanging="356"/>
      </w:pPr>
      <w:rPr>
        <w:rFonts w:hint="default"/>
        <w:lang w:eastAsia="en-US" w:bidi="ar-SA"/>
      </w:rPr>
    </w:lvl>
    <w:lvl w:ilvl="2" w:tplc="2864052A">
      <w:numFmt w:val="bullet"/>
      <w:lvlText w:val="•"/>
      <w:lvlJc w:val="left"/>
      <w:pPr>
        <w:ind w:left="1663" w:hanging="356"/>
      </w:pPr>
      <w:rPr>
        <w:rFonts w:hint="default"/>
        <w:lang w:eastAsia="en-US" w:bidi="ar-SA"/>
      </w:rPr>
    </w:lvl>
    <w:lvl w:ilvl="3" w:tplc="790AF72C">
      <w:numFmt w:val="bullet"/>
      <w:lvlText w:val="•"/>
      <w:lvlJc w:val="left"/>
      <w:pPr>
        <w:ind w:left="2215" w:hanging="356"/>
      </w:pPr>
      <w:rPr>
        <w:rFonts w:hint="default"/>
        <w:lang w:eastAsia="en-US" w:bidi="ar-SA"/>
      </w:rPr>
    </w:lvl>
    <w:lvl w:ilvl="4" w:tplc="0E9CCE34">
      <w:numFmt w:val="bullet"/>
      <w:lvlText w:val="•"/>
      <w:lvlJc w:val="left"/>
      <w:pPr>
        <w:ind w:left="2766" w:hanging="356"/>
      </w:pPr>
      <w:rPr>
        <w:rFonts w:hint="default"/>
        <w:lang w:eastAsia="en-US" w:bidi="ar-SA"/>
      </w:rPr>
    </w:lvl>
    <w:lvl w:ilvl="5" w:tplc="4A18FCBA">
      <w:numFmt w:val="bullet"/>
      <w:lvlText w:val="•"/>
      <w:lvlJc w:val="left"/>
      <w:pPr>
        <w:ind w:left="3318" w:hanging="356"/>
      </w:pPr>
      <w:rPr>
        <w:rFonts w:hint="default"/>
        <w:lang w:eastAsia="en-US" w:bidi="ar-SA"/>
      </w:rPr>
    </w:lvl>
    <w:lvl w:ilvl="6" w:tplc="3698D442">
      <w:numFmt w:val="bullet"/>
      <w:lvlText w:val="•"/>
      <w:lvlJc w:val="left"/>
      <w:pPr>
        <w:ind w:left="3870" w:hanging="356"/>
      </w:pPr>
      <w:rPr>
        <w:rFonts w:hint="default"/>
        <w:lang w:eastAsia="en-US" w:bidi="ar-SA"/>
      </w:rPr>
    </w:lvl>
    <w:lvl w:ilvl="7" w:tplc="8098E454">
      <w:numFmt w:val="bullet"/>
      <w:lvlText w:val="•"/>
      <w:lvlJc w:val="left"/>
      <w:pPr>
        <w:ind w:left="4421" w:hanging="356"/>
      </w:pPr>
      <w:rPr>
        <w:rFonts w:hint="default"/>
        <w:lang w:eastAsia="en-US" w:bidi="ar-SA"/>
      </w:rPr>
    </w:lvl>
    <w:lvl w:ilvl="8" w:tplc="F6826A08">
      <w:numFmt w:val="bullet"/>
      <w:lvlText w:val="•"/>
      <w:lvlJc w:val="left"/>
      <w:pPr>
        <w:ind w:left="4973" w:hanging="356"/>
      </w:pPr>
      <w:rPr>
        <w:rFonts w:hint="default"/>
        <w:lang w:eastAsia="en-US" w:bidi="ar-SA"/>
      </w:rPr>
    </w:lvl>
  </w:abstractNum>
  <w:abstractNum w:abstractNumId="20" w15:restartNumberingAfterBreak="0">
    <w:nsid w:val="54365A89"/>
    <w:multiLevelType w:val="hybridMultilevel"/>
    <w:tmpl w:val="E6E0CA2E"/>
    <w:lvl w:ilvl="0" w:tplc="325C4378">
      <w:numFmt w:val="bullet"/>
      <w:lvlText w:val="•"/>
      <w:lvlJc w:val="left"/>
      <w:pPr>
        <w:ind w:left="562" w:hanging="380"/>
      </w:pPr>
      <w:rPr>
        <w:rFonts w:ascii="Trebuchet MS" w:eastAsia="Trebuchet MS" w:hAnsi="Trebuchet MS" w:cs="Trebuchet MS" w:hint="default"/>
        <w:color w:val="231F20"/>
        <w:w w:val="69"/>
        <w:sz w:val="22"/>
        <w:szCs w:val="22"/>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782842"/>
    <w:multiLevelType w:val="hybridMultilevel"/>
    <w:tmpl w:val="6CA20F5C"/>
    <w:lvl w:ilvl="0" w:tplc="2978276C">
      <w:start w:val="8"/>
      <w:numFmt w:val="decimal"/>
      <w:lvlText w:val="%1."/>
      <w:lvlJc w:val="left"/>
      <w:pPr>
        <w:ind w:left="562" w:hanging="329"/>
      </w:pPr>
      <w:rPr>
        <w:rFonts w:ascii="Trebuchet MS" w:eastAsia="Trebuchet MS" w:hAnsi="Trebuchet MS" w:cs="Trebuchet MS" w:hint="default"/>
        <w:color w:val="231F20"/>
        <w:w w:val="91"/>
        <w:sz w:val="22"/>
        <w:szCs w:val="22"/>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7E5E80"/>
    <w:multiLevelType w:val="hybridMultilevel"/>
    <w:tmpl w:val="C23E36E2"/>
    <w:lvl w:ilvl="0" w:tplc="325C4378">
      <w:numFmt w:val="bullet"/>
      <w:lvlText w:val="•"/>
      <w:lvlJc w:val="left"/>
      <w:pPr>
        <w:ind w:left="562" w:hanging="380"/>
      </w:pPr>
      <w:rPr>
        <w:rFonts w:ascii="Trebuchet MS" w:eastAsia="Trebuchet MS" w:hAnsi="Trebuchet MS" w:cs="Trebuchet MS" w:hint="default"/>
        <w:color w:val="231F20"/>
        <w:w w:val="69"/>
        <w:sz w:val="22"/>
        <w:szCs w:val="22"/>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0D4422"/>
    <w:multiLevelType w:val="hybridMultilevel"/>
    <w:tmpl w:val="4A60AA20"/>
    <w:lvl w:ilvl="0" w:tplc="C652EE40">
      <w:start w:val="1"/>
      <w:numFmt w:val="decimal"/>
      <w:lvlText w:val="%1."/>
      <w:lvlJc w:val="left"/>
      <w:pPr>
        <w:ind w:left="584" w:hanging="380"/>
        <w:jc w:val="right"/>
      </w:pPr>
      <w:rPr>
        <w:rFonts w:hint="default"/>
        <w:w w:val="100"/>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C3494"/>
    <w:multiLevelType w:val="hybridMultilevel"/>
    <w:tmpl w:val="0BA893EA"/>
    <w:lvl w:ilvl="0" w:tplc="816A5432">
      <w:numFmt w:val="bullet"/>
      <w:lvlText w:val="•"/>
      <w:lvlJc w:val="left"/>
      <w:pPr>
        <w:ind w:left="564" w:hanging="385"/>
      </w:pPr>
      <w:rPr>
        <w:rFonts w:ascii="Trebuchet MS" w:eastAsia="Trebuchet MS" w:hAnsi="Trebuchet MS" w:cs="Trebuchet MS" w:hint="default"/>
        <w:color w:val="231F20"/>
        <w:w w:val="69"/>
        <w:sz w:val="22"/>
        <w:szCs w:val="22"/>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1C5C7A"/>
    <w:multiLevelType w:val="hybridMultilevel"/>
    <w:tmpl w:val="3C4C9F92"/>
    <w:lvl w:ilvl="0" w:tplc="555889D0">
      <w:start w:val="1"/>
      <w:numFmt w:val="decimal"/>
      <w:lvlText w:val="%1."/>
      <w:lvlJc w:val="left"/>
      <w:pPr>
        <w:ind w:left="564" w:hanging="353"/>
      </w:pPr>
      <w:rPr>
        <w:rFonts w:ascii="Book Antiqua" w:eastAsia="Trebuchet MS" w:hAnsi="Book Antiqua" w:cs="Trebuchet MS" w:hint="default"/>
        <w:color w:val="231F20"/>
        <w:w w:val="91"/>
        <w:sz w:val="22"/>
        <w:szCs w:val="22"/>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A94EA7"/>
    <w:multiLevelType w:val="hybridMultilevel"/>
    <w:tmpl w:val="9108558E"/>
    <w:lvl w:ilvl="0" w:tplc="816A5432">
      <w:numFmt w:val="bullet"/>
      <w:lvlText w:val="•"/>
      <w:lvlJc w:val="left"/>
      <w:pPr>
        <w:ind w:left="564" w:hanging="385"/>
      </w:pPr>
      <w:rPr>
        <w:rFonts w:ascii="Trebuchet MS" w:eastAsia="Trebuchet MS" w:hAnsi="Trebuchet MS" w:cs="Trebuchet MS" w:hint="default"/>
        <w:color w:val="231F20"/>
        <w:w w:val="69"/>
        <w:sz w:val="22"/>
        <w:szCs w:val="22"/>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D85DEA"/>
    <w:multiLevelType w:val="hybridMultilevel"/>
    <w:tmpl w:val="8ACC5BA4"/>
    <w:lvl w:ilvl="0" w:tplc="816A5432">
      <w:numFmt w:val="bullet"/>
      <w:lvlText w:val="•"/>
      <w:lvlJc w:val="left"/>
      <w:pPr>
        <w:ind w:left="564" w:hanging="385"/>
      </w:pPr>
      <w:rPr>
        <w:rFonts w:ascii="Trebuchet MS" w:eastAsia="Trebuchet MS" w:hAnsi="Trebuchet MS" w:cs="Trebuchet MS" w:hint="default"/>
        <w:color w:val="231F20"/>
        <w:w w:val="69"/>
        <w:sz w:val="22"/>
        <w:szCs w:val="22"/>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C60FB"/>
    <w:multiLevelType w:val="hybridMultilevel"/>
    <w:tmpl w:val="9514B5F8"/>
    <w:lvl w:ilvl="0" w:tplc="816A5432">
      <w:numFmt w:val="bullet"/>
      <w:lvlText w:val="•"/>
      <w:lvlJc w:val="left"/>
      <w:pPr>
        <w:ind w:left="564" w:hanging="385"/>
      </w:pPr>
      <w:rPr>
        <w:rFonts w:ascii="Trebuchet MS" w:eastAsia="Trebuchet MS" w:hAnsi="Trebuchet MS" w:cs="Trebuchet MS" w:hint="default"/>
        <w:color w:val="231F20"/>
        <w:w w:val="69"/>
        <w:sz w:val="22"/>
        <w:szCs w:val="22"/>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8B1F21"/>
    <w:multiLevelType w:val="hybridMultilevel"/>
    <w:tmpl w:val="D6EC9F5A"/>
    <w:lvl w:ilvl="0" w:tplc="DFCE8D2A">
      <w:start w:val="1"/>
      <w:numFmt w:val="decimal"/>
      <w:lvlText w:val="%1."/>
      <w:lvlJc w:val="left"/>
      <w:pPr>
        <w:ind w:left="469" w:hanging="236"/>
      </w:pPr>
      <w:rPr>
        <w:rFonts w:ascii="Trebuchet MS" w:eastAsia="Trebuchet MS" w:hAnsi="Trebuchet MS" w:cs="Trebuchet MS" w:hint="default"/>
        <w:color w:val="231F20"/>
        <w:w w:val="91"/>
        <w:sz w:val="22"/>
        <w:szCs w:val="22"/>
        <w:lang w:eastAsia="en-US" w:bidi="ar-SA"/>
      </w:rPr>
    </w:lvl>
    <w:lvl w:ilvl="1" w:tplc="293C4D68">
      <w:start w:val="1"/>
      <w:numFmt w:val="decimal"/>
      <w:lvlText w:val="%2."/>
      <w:lvlJc w:val="left"/>
      <w:pPr>
        <w:ind w:left="2783" w:hanging="378"/>
        <w:jc w:val="right"/>
      </w:pPr>
      <w:rPr>
        <w:rFonts w:ascii="Trebuchet MS" w:eastAsia="Trebuchet MS" w:hAnsi="Trebuchet MS" w:cs="Trebuchet MS" w:hint="default"/>
        <w:color w:val="231F20"/>
        <w:w w:val="89"/>
        <w:sz w:val="36"/>
        <w:szCs w:val="36"/>
        <w:lang w:eastAsia="en-US" w:bidi="ar-SA"/>
      </w:rPr>
    </w:lvl>
    <w:lvl w:ilvl="2" w:tplc="19BCBD8E">
      <w:numFmt w:val="bullet"/>
      <w:lvlText w:val="•"/>
      <w:lvlJc w:val="left"/>
      <w:pPr>
        <w:ind w:left="3146" w:hanging="378"/>
      </w:pPr>
      <w:rPr>
        <w:rFonts w:hint="default"/>
        <w:lang w:eastAsia="en-US" w:bidi="ar-SA"/>
      </w:rPr>
    </w:lvl>
    <w:lvl w:ilvl="3" w:tplc="602E5B34">
      <w:numFmt w:val="bullet"/>
      <w:lvlText w:val="•"/>
      <w:lvlJc w:val="left"/>
      <w:pPr>
        <w:ind w:left="3512" w:hanging="378"/>
      </w:pPr>
      <w:rPr>
        <w:rFonts w:hint="default"/>
        <w:lang w:eastAsia="en-US" w:bidi="ar-SA"/>
      </w:rPr>
    </w:lvl>
    <w:lvl w:ilvl="4" w:tplc="772A0FBA">
      <w:numFmt w:val="bullet"/>
      <w:lvlText w:val="•"/>
      <w:lvlJc w:val="left"/>
      <w:pPr>
        <w:ind w:left="3879" w:hanging="378"/>
      </w:pPr>
      <w:rPr>
        <w:rFonts w:hint="default"/>
        <w:lang w:eastAsia="en-US" w:bidi="ar-SA"/>
      </w:rPr>
    </w:lvl>
    <w:lvl w:ilvl="5" w:tplc="AE825D84">
      <w:numFmt w:val="bullet"/>
      <w:lvlText w:val="•"/>
      <w:lvlJc w:val="left"/>
      <w:pPr>
        <w:ind w:left="4245" w:hanging="378"/>
      </w:pPr>
      <w:rPr>
        <w:rFonts w:hint="default"/>
        <w:lang w:eastAsia="en-US" w:bidi="ar-SA"/>
      </w:rPr>
    </w:lvl>
    <w:lvl w:ilvl="6" w:tplc="109C9E78">
      <w:numFmt w:val="bullet"/>
      <w:lvlText w:val="•"/>
      <w:lvlJc w:val="left"/>
      <w:pPr>
        <w:ind w:left="4611" w:hanging="378"/>
      </w:pPr>
      <w:rPr>
        <w:rFonts w:hint="default"/>
        <w:lang w:eastAsia="en-US" w:bidi="ar-SA"/>
      </w:rPr>
    </w:lvl>
    <w:lvl w:ilvl="7" w:tplc="D9FAC522">
      <w:numFmt w:val="bullet"/>
      <w:lvlText w:val="•"/>
      <w:lvlJc w:val="left"/>
      <w:pPr>
        <w:ind w:left="4978" w:hanging="378"/>
      </w:pPr>
      <w:rPr>
        <w:rFonts w:hint="default"/>
        <w:lang w:eastAsia="en-US" w:bidi="ar-SA"/>
      </w:rPr>
    </w:lvl>
    <w:lvl w:ilvl="8" w:tplc="3FDA0424">
      <w:numFmt w:val="bullet"/>
      <w:lvlText w:val="•"/>
      <w:lvlJc w:val="left"/>
      <w:pPr>
        <w:ind w:left="5344" w:hanging="378"/>
      </w:pPr>
      <w:rPr>
        <w:rFonts w:hint="default"/>
        <w:lang w:eastAsia="en-US" w:bidi="ar-SA"/>
      </w:rPr>
    </w:lvl>
  </w:abstractNum>
  <w:abstractNum w:abstractNumId="30" w15:restartNumberingAfterBreak="0">
    <w:nsid w:val="76F72D9E"/>
    <w:multiLevelType w:val="hybridMultilevel"/>
    <w:tmpl w:val="61FA1B78"/>
    <w:lvl w:ilvl="0" w:tplc="39689BBA">
      <w:start w:val="1"/>
      <w:numFmt w:val="decimal"/>
      <w:lvlText w:val="%1."/>
      <w:lvlJc w:val="left"/>
      <w:pPr>
        <w:ind w:left="564" w:hanging="353"/>
      </w:pPr>
      <w:rPr>
        <w:rFonts w:ascii="Trebuchet MS" w:eastAsia="Trebuchet MS" w:hAnsi="Trebuchet MS" w:cs="Trebuchet MS" w:hint="default"/>
        <w:color w:val="231F20"/>
        <w:w w:val="91"/>
        <w:sz w:val="22"/>
        <w:szCs w:val="22"/>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0B04CA"/>
    <w:multiLevelType w:val="hybridMultilevel"/>
    <w:tmpl w:val="D4B60AC4"/>
    <w:lvl w:ilvl="0" w:tplc="E24861D0">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187975"/>
    <w:multiLevelType w:val="hybridMultilevel"/>
    <w:tmpl w:val="915878A6"/>
    <w:lvl w:ilvl="0" w:tplc="55C025AC">
      <w:numFmt w:val="bullet"/>
      <w:lvlText w:val=""/>
      <w:lvlJc w:val="left"/>
      <w:pPr>
        <w:ind w:left="720" w:hanging="360"/>
      </w:pPr>
      <w:rPr>
        <w:rFonts w:ascii="Wingdings" w:eastAsia="Wingdings" w:hAnsi="Wingdings" w:cs="Wingdings" w:hint="default"/>
        <w:color w:val="231F20"/>
        <w:w w:val="101"/>
        <w:sz w:val="20"/>
        <w:szCs w:val="20"/>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830143"/>
    <w:multiLevelType w:val="hybridMultilevel"/>
    <w:tmpl w:val="2646B5EA"/>
    <w:lvl w:ilvl="0" w:tplc="5BECD0C4">
      <w:start w:val="9"/>
      <w:numFmt w:val="decimal"/>
      <w:lvlText w:val="%1."/>
      <w:lvlJc w:val="left"/>
      <w:pPr>
        <w:ind w:left="590" w:hanging="356"/>
      </w:pPr>
      <w:rPr>
        <w:rFonts w:ascii="Times New Roman" w:eastAsia="Times New Roman" w:hAnsi="Times New Roman" w:cs="Times New Roman" w:hint="default"/>
        <w:color w:val="231F20"/>
        <w:w w:val="100"/>
        <w:sz w:val="24"/>
        <w:szCs w:val="24"/>
        <w:lang w:eastAsia="en-US" w:bidi="ar-SA"/>
      </w:rPr>
    </w:lvl>
    <w:lvl w:ilvl="1" w:tplc="7EA2AAA8">
      <w:numFmt w:val="bullet"/>
      <w:lvlText w:val="•"/>
      <w:lvlJc w:val="left"/>
      <w:pPr>
        <w:ind w:left="1147" w:hanging="356"/>
      </w:pPr>
      <w:rPr>
        <w:rFonts w:hint="default"/>
        <w:lang w:eastAsia="en-US" w:bidi="ar-SA"/>
      </w:rPr>
    </w:lvl>
    <w:lvl w:ilvl="2" w:tplc="84FC4B38">
      <w:numFmt w:val="bullet"/>
      <w:lvlText w:val="•"/>
      <w:lvlJc w:val="left"/>
      <w:pPr>
        <w:ind w:left="1695" w:hanging="356"/>
      </w:pPr>
      <w:rPr>
        <w:rFonts w:hint="default"/>
        <w:lang w:eastAsia="en-US" w:bidi="ar-SA"/>
      </w:rPr>
    </w:lvl>
    <w:lvl w:ilvl="3" w:tplc="27CC3E58">
      <w:numFmt w:val="bullet"/>
      <w:lvlText w:val="•"/>
      <w:lvlJc w:val="left"/>
      <w:pPr>
        <w:ind w:left="2243" w:hanging="356"/>
      </w:pPr>
      <w:rPr>
        <w:rFonts w:hint="default"/>
        <w:lang w:eastAsia="en-US" w:bidi="ar-SA"/>
      </w:rPr>
    </w:lvl>
    <w:lvl w:ilvl="4" w:tplc="0BF61BF2">
      <w:numFmt w:val="bullet"/>
      <w:lvlText w:val="•"/>
      <w:lvlJc w:val="left"/>
      <w:pPr>
        <w:ind w:left="2790" w:hanging="356"/>
      </w:pPr>
      <w:rPr>
        <w:rFonts w:hint="default"/>
        <w:lang w:eastAsia="en-US" w:bidi="ar-SA"/>
      </w:rPr>
    </w:lvl>
    <w:lvl w:ilvl="5" w:tplc="538207DA">
      <w:numFmt w:val="bullet"/>
      <w:lvlText w:val="•"/>
      <w:lvlJc w:val="left"/>
      <w:pPr>
        <w:ind w:left="3338" w:hanging="356"/>
      </w:pPr>
      <w:rPr>
        <w:rFonts w:hint="default"/>
        <w:lang w:eastAsia="en-US" w:bidi="ar-SA"/>
      </w:rPr>
    </w:lvl>
    <w:lvl w:ilvl="6" w:tplc="951CDCE8">
      <w:numFmt w:val="bullet"/>
      <w:lvlText w:val="•"/>
      <w:lvlJc w:val="left"/>
      <w:pPr>
        <w:ind w:left="3886" w:hanging="356"/>
      </w:pPr>
      <w:rPr>
        <w:rFonts w:hint="default"/>
        <w:lang w:eastAsia="en-US" w:bidi="ar-SA"/>
      </w:rPr>
    </w:lvl>
    <w:lvl w:ilvl="7" w:tplc="2A0A2C5C">
      <w:numFmt w:val="bullet"/>
      <w:lvlText w:val="•"/>
      <w:lvlJc w:val="left"/>
      <w:pPr>
        <w:ind w:left="4433" w:hanging="356"/>
      </w:pPr>
      <w:rPr>
        <w:rFonts w:hint="default"/>
        <w:lang w:eastAsia="en-US" w:bidi="ar-SA"/>
      </w:rPr>
    </w:lvl>
    <w:lvl w:ilvl="8" w:tplc="39A61148">
      <w:numFmt w:val="bullet"/>
      <w:lvlText w:val="•"/>
      <w:lvlJc w:val="left"/>
      <w:pPr>
        <w:ind w:left="4981" w:hanging="356"/>
      </w:pPr>
      <w:rPr>
        <w:rFonts w:hint="default"/>
        <w:lang w:eastAsia="en-US" w:bidi="ar-SA"/>
      </w:rPr>
    </w:lvl>
  </w:abstractNum>
  <w:abstractNum w:abstractNumId="34" w15:restartNumberingAfterBreak="0">
    <w:nsid w:val="7EB23429"/>
    <w:multiLevelType w:val="hybridMultilevel"/>
    <w:tmpl w:val="6EAE7134"/>
    <w:lvl w:ilvl="0" w:tplc="2978276C">
      <w:start w:val="8"/>
      <w:numFmt w:val="decimal"/>
      <w:lvlText w:val="%1."/>
      <w:lvlJc w:val="left"/>
      <w:pPr>
        <w:ind w:left="562" w:hanging="329"/>
      </w:pPr>
      <w:rPr>
        <w:rFonts w:ascii="Trebuchet MS" w:eastAsia="Trebuchet MS" w:hAnsi="Trebuchet MS" w:cs="Trebuchet MS" w:hint="default"/>
        <w:color w:val="231F20"/>
        <w:w w:val="91"/>
        <w:sz w:val="22"/>
        <w:szCs w:val="22"/>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1"/>
  </w:num>
  <w:num w:numId="3">
    <w:abstractNumId w:val="16"/>
  </w:num>
  <w:num w:numId="4">
    <w:abstractNumId w:val="19"/>
  </w:num>
  <w:num w:numId="5">
    <w:abstractNumId w:val="9"/>
  </w:num>
  <w:num w:numId="6">
    <w:abstractNumId w:val="14"/>
  </w:num>
  <w:num w:numId="7">
    <w:abstractNumId w:val="10"/>
  </w:num>
  <w:num w:numId="8">
    <w:abstractNumId w:val="0"/>
  </w:num>
  <w:num w:numId="9">
    <w:abstractNumId w:val="13"/>
  </w:num>
  <w:num w:numId="10">
    <w:abstractNumId w:val="29"/>
  </w:num>
  <w:num w:numId="11">
    <w:abstractNumId w:val="4"/>
  </w:num>
  <w:num w:numId="12">
    <w:abstractNumId w:val="2"/>
  </w:num>
  <w:num w:numId="13">
    <w:abstractNumId w:val="20"/>
  </w:num>
  <w:num w:numId="14">
    <w:abstractNumId w:val="22"/>
  </w:num>
  <w:num w:numId="15">
    <w:abstractNumId w:val="17"/>
  </w:num>
  <w:num w:numId="16">
    <w:abstractNumId w:val="3"/>
  </w:num>
  <w:num w:numId="17">
    <w:abstractNumId w:val="6"/>
  </w:num>
  <w:num w:numId="18">
    <w:abstractNumId w:val="24"/>
  </w:num>
  <w:num w:numId="19">
    <w:abstractNumId w:val="27"/>
  </w:num>
  <w:num w:numId="20">
    <w:abstractNumId w:val="26"/>
  </w:num>
  <w:num w:numId="21">
    <w:abstractNumId w:val="28"/>
  </w:num>
  <w:num w:numId="22">
    <w:abstractNumId w:val="7"/>
  </w:num>
  <w:num w:numId="23">
    <w:abstractNumId w:val="1"/>
  </w:num>
  <w:num w:numId="24">
    <w:abstractNumId w:val="8"/>
  </w:num>
  <w:num w:numId="25">
    <w:abstractNumId w:val="32"/>
  </w:num>
  <w:num w:numId="26">
    <w:abstractNumId w:val="25"/>
  </w:num>
  <w:num w:numId="27">
    <w:abstractNumId w:val="30"/>
  </w:num>
  <w:num w:numId="28">
    <w:abstractNumId w:val="15"/>
  </w:num>
  <w:num w:numId="29">
    <w:abstractNumId w:val="34"/>
  </w:num>
  <w:num w:numId="30">
    <w:abstractNumId w:val="21"/>
  </w:num>
  <w:num w:numId="31">
    <w:abstractNumId w:val="5"/>
  </w:num>
  <w:num w:numId="32">
    <w:abstractNumId w:val="23"/>
  </w:num>
  <w:num w:numId="33">
    <w:abstractNumId w:val="18"/>
  </w:num>
  <w:num w:numId="34">
    <w:abstractNumId w:val="1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631"/>
    <w:rsid w:val="0000084D"/>
    <w:rsid w:val="00001D7B"/>
    <w:rsid w:val="0000202C"/>
    <w:rsid w:val="00016C95"/>
    <w:rsid w:val="0002424E"/>
    <w:rsid w:val="00025521"/>
    <w:rsid w:val="00032FE9"/>
    <w:rsid w:val="0004055E"/>
    <w:rsid w:val="00051163"/>
    <w:rsid w:val="00062270"/>
    <w:rsid w:val="00066955"/>
    <w:rsid w:val="00070D99"/>
    <w:rsid w:val="0007141B"/>
    <w:rsid w:val="00073FAD"/>
    <w:rsid w:val="00076F6C"/>
    <w:rsid w:val="00081595"/>
    <w:rsid w:val="000905F4"/>
    <w:rsid w:val="00092836"/>
    <w:rsid w:val="000A1FA4"/>
    <w:rsid w:val="000A5492"/>
    <w:rsid w:val="000A58AC"/>
    <w:rsid w:val="000B1189"/>
    <w:rsid w:val="000B230C"/>
    <w:rsid w:val="000B2E7D"/>
    <w:rsid w:val="000B7897"/>
    <w:rsid w:val="000C3BE1"/>
    <w:rsid w:val="000C7439"/>
    <w:rsid w:val="000D2242"/>
    <w:rsid w:val="000D4BEB"/>
    <w:rsid w:val="000D7A1B"/>
    <w:rsid w:val="000E5F4B"/>
    <w:rsid w:val="000F1FE7"/>
    <w:rsid w:val="000F2C98"/>
    <w:rsid w:val="000F5848"/>
    <w:rsid w:val="00100599"/>
    <w:rsid w:val="00100722"/>
    <w:rsid w:val="00104136"/>
    <w:rsid w:val="001108B2"/>
    <w:rsid w:val="001122E8"/>
    <w:rsid w:val="00112A6A"/>
    <w:rsid w:val="0011518D"/>
    <w:rsid w:val="00116817"/>
    <w:rsid w:val="00123BF6"/>
    <w:rsid w:val="00123CE9"/>
    <w:rsid w:val="00125AF8"/>
    <w:rsid w:val="0012609B"/>
    <w:rsid w:val="00135D12"/>
    <w:rsid w:val="00136E0C"/>
    <w:rsid w:val="001431EC"/>
    <w:rsid w:val="00163F22"/>
    <w:rsid w:val="00170647"/>
    <w:rsid w:val="00177D97"/>
    <w:rsid w:val="001852D0"/>
    <w:rsid w:val="00186EA0"/>
    <w:rsid w:val="00194A9D"/>
    <w:rsid w:val="00194CAE"/>
    <w:rsid w:val="00194D25"/>
    <w:rsid w:val="00194EBA"/>
    <w:rsid w:val="00195847"/>
    <w:rsid w:val="00196684"/>
    <w:rsid w:val="001A1B30"/>
    <w:rsid w:val="001A30FB"/>
    <w:rsid w:val="001A3323"/>
    <w:rsid w:val="001A4491"/>
    <w:rsid w:val="001B7A4E"/>
    <w:rsid w:val="001C5079"/>
    <w:rsid w:val="001D23F9"/>
    <w:rsid w:val="001D2FE6"/>
    <w:rsid w:val="001D6506"/>
    <w:rsid w:val="001E06E1"/>
    <w:rsid w:val="001F47EA"/>
    <w:rsid w:val="00201E54"/>
    <w:rsid w:val="00206E69"/>
    <w:rsid w:val="00211FB3"/>
    <w:rsid w:val="0021254C"/>
    <w:rsid w:val="002159AA"/>
    <w:rsid w:val="00220215"/>
    <w:rsid w:val="0022660B"/>
    <w:rsid w:val="002437DE"/>
    <w:rsid w:val="00243A44"/>
    <w:rsid w:val="002445AF"/>
    <w:rsid w:val="0024563C"/>
    <w:rsid w:val="00247CAA"/>
    <w:rsid w:val="00250602"/>
    <w:rsid w:val="00252668"/>
    <w:rsid w:val="00253437"/>
    <w:rsid w:val="00253555"/>
    <w:rsid w:val="00255029"/>
    <w:rsid w:val="002577D5"/>
    <w:rsid w:val="00286AE3"/>
    <w:rsid w:val="0029392E"/>
    <w:rsid w:val="002964C1"/>
    <w:rsid w:val="002967B5"/>
    <w:rsid w:val="002A0499"/>
    <w:rsid w:val="002A3C74"/>
    <w:rsid w:val="002A6831"/>
    <w:rsid w:val="002B4569"/>
    <w:rsid w:val="002B59A0"/>
    <w:rsid w:val="002C0736"/>
    <w:rsid w:val="002C2DA5"/>
    <w:rsid w:val="002C34CC"/>
    <w:rsid w:val="002C6CC4"/>
    <w:rsid w:val="002D1DFD"/>
    <w:rsid w:val="002D529D"/>
    <w:rsid w:val="002D72F0"/>
    <w:rsid w:val="00315A96"/>
    <w:rsid w:val="00317571"/>
    <w:rsid w:val="00324317"/>
    <w:rsid w:val="00324A8C"/>
    <w:rsid w:val="00325A23"/>
    <w:rsid w:val="0033117B"/>
    <w:rsid w:val="00335041"/>
    <w:rsid w:val="0033682C"/>
    <w:rsid w:val="00341EAC"/>
    <w:rsid w:val="003500D7"/>
    <w:rsid w:val="003542A1"/>
    <w:rsid w:val="00356FCB"/>
    <w:rsid w:val="00361631"/>
    <w:rsid w:val="00361939"/>
    <w:rsid w:val="00374342"/>
    <w:rsid w:val="0038567D"/>
    <w:rsid w:val="00392DDE"/>
    <w:rsid w:val="003A4B8A"/>
    <w:rsid w:val="003A4C01"/>
    <w:rsid w:val="003B188A"/>
    <w:rsid w:val="003C0916"/>
    <w:rsid w:val="003C6B59"/>
    <w:rsid w:val="003C726B"/>
    <w:rsid w:val="003C731C"/>
    <w:rsid w:val="003C75A7"/>
    <w:rsid w:val="003D13E2"/>
    <w:rsid w:val="003E1182"/>
    <w:rsid w:val="003E4FF6"/>
    <w:rsid w:val="003E5688"/>
    <w:rsid w:val="003F34E4"/>
    <w:rsid w:val="003F4736"/>
    <w:rsid w:val="003F5386"/>
    <w:rsid w:val="004030E8"/>
    <w:rsid w:val="00407F1D"/>
    <w:rsid w:val="00415DD9"/>
    <w:rsid w:val="00433C0D"/>
    <w:rsid w:val="00433C85"/>
    <w:rsid w:val="0043547C"/>
    <w:rsid w:val="0043683F"/>
    <w:rsid w:val="0044352E"/>
    <w:rsid w:val="0045483F"/>
    <w:rsid w:val="00464B3C"/>
    <w:rsid w:val="0047017A"/>
    <w:rsid w:val="0048349A"/>
    <w:rsid w:val="00485CCF"/>
    <w:rsid w:val="0048776A"/>
    <w:rsid w:val="00491E6C"/>
    <w:rsid w:val="004925DA"/>
    <w:rsid w:val="00495195"/>
    <w:rsid w:val="00495528"/>
    <w:rsid w:val="004A1644"/>
    <w:rsid w:val="004A530F"/>
    <w:rsid w:val="004B1B7A"/>
    <w:rsid w:val="004B611B"/>
    <w:rsid w:val="004B639B"/>
    <w:rsid w:val="004B7DC7"/>
    <w:rsid w:val="004C06C7"/>
    <w:rsid w:val="004C2B6C"/>
    <w:rsid w:val="004C3084"/>
    <w:rsid w:val="004C538A"/>
    <w:rsid w:val="004D189A"/>
    <w:rsid w:val="004D3CC5"/>
    <w:rsid w:val="004E0855"/>
    <w:rsid w:val="004F0568"/>
    <w:rsid w:val="004F26D1"/>
    <w:rsid w:val="00504DAE"/>
    <w:rsid w:val="0050744D"/>
    <w:rsid w:val="00513824"/>
    <w:rsid w:val="00516773"/>
    <w:rsid w:val="00516B68"/>
    <w:rsid w:val="00522833"/>
    <w:rsid w:val="00525760"/>
    <w:rsid w:val="00526506"/>
    <w:rsid w:val="00527C86"/>
    <w:rsid w:val="00532401"/>
    <w:rsid w:val="00536C92"/>
    <w:rsid w:val="00543EE1"/>
    <w:rsid w:val="0054598C"/>
    <w:rsid w:val="005515D8"/>
    <w:rsid w:val="005538BC"/>
    <w:rsid w:val="005557E4"/>
    <w:rsid w:val="005558DD"/>
    <w:rsid w:val="00556F00"/>
    <w:rsid w:val="00563F9C"/>
    <w:rsid w:val="00565F6F"/>
    <w:rsid w:val="0056754F"/>
    <w:rsid w:val="00570233"/>
    <w:rsid w:val="00571249"/>
    <w:rsid w:val="00573A6C"/>
    <w:rsid w:val="0059066D"/>
    <w:rsid w:val="00592B43"/>
    <w:rsid w:val="005A098D"/>
    <w:rsid w:val="005A0EA0"/>
    <w:rsid w:val="005A1F72"/>
    <w:rsid w:val="005A385C"/>
    <w:rsid w:val="005B64A9"/>
    <w:rsid w:val="005C20F1"/>
    <w:rsid w:val="005D391F"/>
    <w:rsid w:val="005D3E7A"/>
    <w:rsid w:val="005E10AB"/>
    <w:rsid w:val="005F10D6"/>
    <w:rsid w:val="005F6C1E"/>
    <w:rsid w:val="00604048"/>
    <w:rsid w:val="0060751E"/>
    <w:rsid w:val="006126B5"/>
    <w:rsid w:val="00612BCA"/>
    <w:rsid w:val="0061336B"/>
    <w:rsid w:val="00616BC8"/>
    <w:rsid w:val="00621C34"/>
    <w:rsid w:val="00626AF6"/>
    <w:rsid w:val="00627D50"/>
    <w:rsid w:val="00630BA5"/>
    <w:rsid w:val="00632949"/>
    <w:rsid w:val="00633B93"/>
    <w:rsid w:val="006354CB"/>
    <w:rsid w:val="00640114"/>
    <w:rsid w:val="00642C13"/>
    <w:rsid w:val="00655439"/>
    <w:rsid w:val="0066274B"/>
    <w:rsid w:val="00671775"/>
    <w:rsid w:val="00672904"/>
    <w:rsid w:val="00677020"/>
    <w:rsid w:val="006875F7"/>
    <w:rsid w:val="006877E3"/>
    <w:rsid w:val="00691A60"/>
    <w:rsid w:val="00692BEB"/>
    <w:rsid w:val="0069352E"/>
    <w:rsid w:val="0069465F"/>
    <w:rsid w:val="006A5CE4"/>
    <w:rsid w:val="006B2C5E"/>
    <w:rsid w:val="006B774E"/>
    <w:rsid w:val="006C2A88"/>
    <w:rsid w:val="006D5A69"/>
    <w:rsid w:val="006D64D9"/>
    <w:rsid w:val="006D7918"/>
    <w:rsid w:val="006E23E9"/>
    <w:rsid w:val="006E26AC"/>
    <w:rsid w:val="006E47AE"/>
    <w:rsid w:val="006E5074"/>
    <w:rsid w:val="006F293F"/>
    <w:rsid w:val="006F6574"/>
    <w:rsid w:val="007016D2"/>
    <w:rsid w:val="00703546"/>
    <w:rsid w:val="0070391B"/>
    <w:rsid w:val="00703F4C"/>
    <w:rsid w:val="00706D84"/>
    <w:rsid w:val="00717999"/>
    <w:rsid w:val="0072175E"/>
    <w:rsid w:val="007240D5"/>
    <w:rsid w:val="00731266"/>
    <w:rsid w:val="007347B3"/>
    <w:rsid w:val="00736CE7"/>
    <w:rsid w:val="00740E65"/>
    <w:rsid w:val="007417AD"/>
    <w:rsid w:val="0074208F"/>
    <w:rsid w:val="00743FDB"/>
    <w:rsid w:val="00747C7E"/>
    <w:rsid w:val="00750994"/>
    <w:rsid w:val="00754397"/>
    <w:rsid w:val="00756E6C"/>
    <w:rsid w:val="00765164"/>
    <w:rsid w:val="007663CD"/>
    <w:rsid w:val="00770E51"/>
    <w:rsid w:val="00785FA3"/>
    <w:rsid w:val="007905E9"/>
    <w:rsid w:val="007A20D4"/>
    <w:rsid w:val="007A3006"/>
    <w:rsid w:val="007A6065"/>
    <w:rsid w:val="007B1987"/>
    <w:rsid w:val="007C1C15"/>
    <w:rsid w:val="007C2FA9"/>
    <w:rsid w:val="007C4A2B"/>
    <w:rsid w:val="007D24A1"/>
    <w:rsid w:val="007E46B3"/>
    <w:rsid w:val="007F4CEE"/>
    <w:rsid w:val="00802AAE"/>
    <w:rsid w:val="00802AFE"/>
    <w:rsid w:val="008047C9"/>
    <w:rsid w:val="008105A5"/>
    <w:rsid w:val="008139D9"/>
    <w:rsid w:val="008150C2"/>
    <w:rsid w:val="008160EA"/>
    <w:rsid w:val="00821C9D"/>
    <w:rsid w:val="00823881"/>
    <w:rsid w:val="00825F99"/>
    <w:rsid w:val="008332CE"/>
    <w:rsid w:val="008361F7"/>
    <w:rsid w:val="0084348B"/>
    <w:rsid w:val="00843FDB"/>
    <w:rsid w:val="00845C91"/>
    <w:rsid w:val="0084669B"/>
    <w:rsid w:val="00852E37"/>
    <w:rsid w:val="008559E7"/>
    <w:rsid w:val="0086287E"/>
    <w:rsid w:val="00866D78"/>
    <w:rsid w:val="008700BC"/>
    <w:rsid w:val="008736A0"/>
    <w:rsid w:val="008837F1"/>
    <w:rsid w:val="0089206E"/>
    <w:rsid w:val="00893C72"/>
    <w:rsid w:val="008A642A"/>
    <w:rsid w:val="008A72BE"/>
    <w:rsid w:val="008B3B1B"/>
    <w:rsid w:val="008B4A9D"/>
    <w:rsid w:val="008B4F9E"/>
    <w:rsid w:val="008B6099"/>
    <w:rsid w:val="008C1005"/>
    <w:rsid w:val="008C2671"/>
    <w:rsid w:val="008D22B6"/>
    <w:rsid w:val="008E0199"/>
    <w:rsid w:val="008E4423"/>
    <w:rsid w:val="008E6DBD"/>
    <w:rsid w:val="008E7129"/>
    <w:rsid w:val="008F24B2"/>
    <w:rsid w:val="008F307C"/>
    <w:rsid w:val="008F5C9A"/>
    <w:rsid w:val="00903306"/>
    <w:rsid w:val="00910FC9"/>
    <w:rsid w:val="009110B8"/>
    <w:rsid w:val="00917C6D"/>
    <w:rsid w:val="00920FAD"/>
    <w:rsid w:val="00923D7E"/>
    <w:rsid w:val="009321D9"/>
    <w:rsid w:val="009369DA"/>
    <w:rsid w:val="00940736"/>
    <w:rsid w:val="00946DCF"/>
    <w:rsid w:val="009620D6"/>
    <w:rsid w:val="00982423"/>
    <w:rsid w:val="00984E0F"/>
    <w:rsid w:val="00985AB3"/>
    <w:rsid w:val="0098677A"/>
    <w:rsid w:val="00986FFA"/>
    <w:rsid w:val="009873E0"/>
    <w:rsid w:val="009A0F23"/>
    <w:rsid w:val="009A56DA"/>
    <w:rsid w:val="009B1FE9"/>
    <w:rsid w:val="009B3D7D"/>
    <w:rsid w:val="009B444A"/>
    <w:rsid w:val="009B6239"/>
    <w:rsid w:val="009C1445"/>
    <w:rsid w:val="009C36C5"/>
    <w:rsid w:val="009C7DA0"/>
    <w:rsid w:val="009D2EEE"/>
    <w:rsid w:val="009D3192"/>
    <w:rsid w:val="009E0393"/>
    <w:rsid w:val="009E415A"/>
    <w:rsid w:val="009E493A"/>
    <w:rsid w:val="009E4B15"/>
    <w:rsid w:val="009E5846"/>
    <w:rsid w:val="009E6856"/>
    <w:rsid w:val="009F0BFA"/>
    <w:rsid w:val="009F20E4"/>
    <w:rsid w:val="009F227E"/>
    <w:rsid w:val="009F26FA"/>
    <w:rsid w:val="009F3571"/>
    <w:rsid w:val="009F46AF"/>
    <w:rsid w:val="009F4730"/>
    <w:rsid w:val="009F6714"/>
    <w:rsid w:val="009F7F48"/>
    <w:rsid w:val="00A02598"/>
    <w:rsid w:val="00A07705"/>
    <w:rsid w:val="00A07A8A"/>
    <w:rsid w:val="00A07C5A"/>
    <w:rsid w:val="00A10767"/>
    <w:rsid w:val="00A13D8B"/>
    <w:rsid w:val="00A20822"/>
    <w:rsid w:val="00A20837"/>
    <w:rsid w:val="00A20AC2"/>
    <w:rsid w:val="00A24BE8"/>
    <w:rsid w:val="00A26661"/>
    <w:rsid w:val="00A31166"/>
    <w:rsid w:val="00A31F0F"/>
    <w:rsid w:val="00A32F78"/>
    <w:rsid w:val="00A4089D"/>
    <w:rsid w:val="00A42A3B"/>
    <w:rsid w:val="00A43F5D"/>
    <w:rsid w:val="00A5632D"/>
    <w:rsid w:val="00A5740E"/>
    <w:rsid w:val="00A613BF"/>
    <w:rsid w:val="00A640E6"/>
    <w:rsid w:val="00A70E6C"/>
    <w:rsid w:val="00A723B4"/>
    <w:rsid w:val="00A72BD4"/>
    <w:rsid w:val="00A77B77"/>
    <w:rsid w:val="00A80ADF"/>
    <w:rsid w:val="00A817C9"/>
    <w:rsid w:val="00A939C6"/>
    <w:rsid w:val="00A94D2D"/>
    <w:rsid w:val="00AA1C36"/>
    <w:rsid w:val="00AB1EA5"/>
    <w:rsid w:val="00AB5094"/>
    <w:rsid w:val="00AC3072"/>
    <w:rsid w:val="00AD6121"/>
    <w:rsid w:val="00AE2707"/>
    <w:rsid w:val="00AE3934"/>
    <w:rsid w:val="00AE3C32"/>
    <w:rsid w:val="00AE5C66"/>
    <w:rsid w:val="00AF3928"/>
    <w:rsid w:val="00AF63AB"/>
    <w:rsid w:val="00AF6ECF"/>
    <w:rsid w:val="00AF7BF7"/>
    <w:rsid w:val="00B0044D"/>
    <w:rsid w:val="00B040CB"/>
    <w:rsid w:val="00B16763"/>
    <w:rsid w:val="00B16B8F"/>
    <w:rsid w:val="00B30ABB"/>
    <w:rsid w:val="00B35EF7"/>
    <w:rsid w:val="00B44375"/>
    <w:rsid w:val="00B473B3"/>
    <w:rsid w:val="00B663FA"/>
    <w:rsid w:val="00B70D48"/>
    <w:rsid w:val="00B71DAA"/>
    <w:rsid w:val="00B72D4B"/>
    <w:rsid w:val="00B80262"/>
    <w:rsid w:val="00B841A4"/>
    <w:rsid w:val="00B85B2A"/>
    <w:rsid w:val="00B90390"/>
    <w:rsid w:val="00B93EC8"/>
    <w:rsid w:val="00BA2A9D"/>
    <w:rsid w:val="00BA3E84"/>
    <w:rsid w:val="00BA3ED3"/>
    <w:rsid w:val="00BA44AD"/>
    <w:rsid w:val="00BA5829"/>
    <w:rsid w:val="00BC209B"/>
    <w:rsid w:val="00BC347F"/>
    <w:rsid w:val="00BC44B2"/>
    <w:rsid w:val="00BE225B"/>
    <w:rsid w:val="00BF4BE9"/>
    <w:rsid w:val="00BF6231"/>
    <w:rsid w:val="00C00A9D"/>
    <w:rsid w:val="00C021C3"/>
    <w:rsid w:val="00C04601"/>
    <w:rsid w:val="00C04D4D"/>
    <w:rsid w:val="00C10739"/>
    <w:rsid w:val="00C143D9"/>
    <w:rsid w:val="00C1581E"/>
    <w:rsid w:val="00C17E11"/>
    <w:rsid w:val="00C2069C"/>
    <w:rsid w:val="00C217AE"/>
    <w:rsid w:val="00C229B1"/>
    <w:rsid w:val="00C24F0C"/>
    <w:rsid w:val="00C261D9"/>
    <w:rsid w:val="00C33513"/>
    <w:rsid w:val="00C33E94"/>
    <w:rsid w:val="00C40077"/>
    <w:rsid w:val="00C40D38"/>
    <w:rsid w:val="00C5699A"/>
    <w:rsid w:val="00C56D6A"/>
    <w:rsid w:val="00C56E1D"/>
    <w:rsid w:val="00C57950"/>
    <w:rsid w:val="00C633A5"/>
    <w:rsid w:val="00C6586C"/>
    <w:rsid w:val="00C758EC"/>
    <w:rsid w:val="00C759FB"/>
    <w:rsid w:val="00C75F37"/>
    <w:rsid w:val="00C77CA7"/>
    <w:rsid w:val="00C77E99"/>
    <w:rsid w:val="00C91820"/>
    <w:rsid w:val="00C94FD7"/>
    <w:rsid w:val="00C97ECD"/>
    <w:rsid w:val="00CA1DA2"/>
    <w:rsid w:val="00CA31A9"/>
    <w:rsid w:val="00CA5057"/>
    <w:rsid w:val="00CB06B2"/>
    <w:rsid w:val="00CB6A63"/>
    <w:rsid w:val="00CC08B4"/>
    <w:rsid w:val="00CC0A01"/>
    <w:rsid w:val="00CC716C"/>
    <w:rsid w:val="00CD0E7C"/>
    <w:rsid w:val="00CD4611"/>
    <w:rsid w:val="00CE09C7"/>
    <w:rsid w:val="00CE5E20"/>
    <w:rsid w:val="00CF1E5C"/>
    <w:rsid w:val="00CF28AA"/>
    <w:rsid w:val="00CF3271"/>
    <w:rsid w:val="00CF44F6"/>
    <w:rsid w:val="00CF7017"/>
    <w:rsid w:val="00CF75F9"/>
    <w:rsid w:val="00D0047F"/>
    <w:rsid w:val="00D035D5"/>
    <w:rsid w:val="00D109B8"/>
    <w:rsid w:val="00D14EA6"/>
    <w:rsid w:val="00D1600E"/>
    <w:rsid w:val="00D232D3"/>
    <w:rsid w:val="00D2429F"/>
    <w:rsid w:val="00D26557"/>
    <w:rsid w:val="00D26F82"/>
    <w:rsid w:val="00D2748E"/>
    <w:rsid w:val="00D31C9D"/>
    <w:rsid w:val="00D34F3B"/>
    <w:rsid w:val="00D36F2C"/>
    <w:rsid w:val="00D45ADC"/>
    <w:rsid w:val="00D4746F"/>
    <w:rsid w:val="00D51B4C"/>
    <w:rsid w:val="00D53D4F"/>
    <w:rsid w:val="00D53DD1"/>
    <w:rsid w:val="00D5730B"/>
    <w:rsid w:val="00D64649"/>
    <w:rsid w:val="00D64B33"/>
    <w:rsid w:val="00D66864"/>
    <w:rsid w:val="00D67CBB"/>
    <w:rsid w:val="00D70602"/>
    <w:rsid w:val="00D80840"/>
    <w:rsid w:val="00D87C0C"/>
    <w:rsid w:val="00D96B26"/>
    <w:rsid w:val="00DA11CE"/>
    <w:rsid w:val="00DA2B24"/>
    <w:rsid w:val="00DC4617"/>
    <w:rsid w:val="00DC58B2"/>
    <w:rsid w:val="00DC632D"/>
    <w:rsid w:val="00DD3B67"/>
    <w:rsid w:val="00DE1922"/>
    <w:rsid w:val="00DE1FAB"/>
    <w:rsid w:val="00DE523A"/>
    <w:rsid w:val="00DE62ED"/>
    <w:rsid w:val="00E04412"/>
    <w:rsid w:val="00E0502E"/>
    <w:rsid w:val="00E07423"/>
    <w:rsid w:val="00E12ADE"/>
    <w:rsid w:val="00E133A9"/>
    <w:rsid w:val="00E134CD"/>
    <w:rsid w:val="00E14299"/>
    <w:rsid w:val="00E21C2A"/>
    <w:rsid w:val="00E230AE"/>
    <w:rsid w:val="00E27842"/>
    <w:rsid w:val="00E32AC9"/>
    <w:rsid w:val="00E3624D"/>
    <w:rsid w:val="00E45DAA"/>
    <w:rsid w:val="00E515BD"/>
    <w:rsid w:val="00E5245D"/>
    <w:rsid w:val="00E618D3"/>
    <w:rsid w:val="00E81AEF"/>
    <w:rsid w:val="00E86ACC"/>
    <w:rsid w:val="00E91175"/>
    <w:rsid w:val="00E93156"/>
    <w:rsid w:val="00EA3022"/>
    <w:rsid w:val="00EA5DF0"/>
    <w:rsid w:val="00EA71F3"/>
    <w:rsid w:val="00EB19BE"/>
    <w:rsid w:val="00EB1D3E"/>
    <w:rsid w:val="00EC1D54"/>
    <w:rsid w:val="00EC366C"/>
    <w:rsid w:val="00EC3766"/>
    <w:rsid w:val="00EC4970"/>
    <w:rsid w:val="00ED4EE2"/>
    <w:rsid w:val="00EE026D"/>
    <w:rsid w:val="00EE6AAB"/>
    <w:rsid w:val="00EE6C20"/>
    <w:rsid w:val="00EF6602"/>
    <w:rsid w:val="00F064F6"/>
    <w:rsid w:val="00F12105"/>
    <w:rsid w:val="00F14B9F"/>
    <w:rsid w:val="00F15D86"/>
    <w:rsid w:val="00F3118D"/>
    <w:rsid w:val="00F3238C"/>
    <w:rsid w:val="00F3299A"/>
    <w:rsid w:val="00F3436E"/>
    <w:rsid w:val="00F36F3D"/>
    <w:rsid w:val="00F433F3"/>
    <w:rsid w:val="00F43DDF"/>
    <w:rsid w:val="00F517CF"/>
    <w:rsid w:val="00F542E2"/>
    <w:rsid w:val="00F544CB"/>
    <w:rsid w:val="00F569A1"/>
    <w:rsid w:val="00F65E6A"/>
    <w:rsid w:val="00F66EF4"/>
    <w:rsid w:val="00F77BCE"/>
    <w:rsid w:val="00F80058"/>
    <w:rsid w:val="00F851F3"/>
    <w:rsid w:val="00F92104"/>
    <w:rsid w:val="00F93D71"/>
    <w:rsid w:val="00FA0F9D"/>
    <w:rsid w:val="00FC1263"/>
    <w:rsid w:val="00FD3010"/>
    <w:rsid w:val="00FD4844"/>
    <w:rsid w:val="00FD6FAE"/>
    <w:rsid w:val="00FE1579"/>
    <w:rsid w:val="00FE1B3B"/>
    <w:rsid w:val="00FE475B"/>
    <w:rsid w:val="00FE588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35036"/>
  <w15:docId w15:val="{43817473-70E6-48F5-9A2E-AE112D73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spacing w:before="88"/>
      <w:ind w:left="268"/>
      <w:outlineLvl w:val="0"/>
    </w:pPr>
    <w:rPr>
      <w:sz w:val="36"/>
      <w:szCs w:val="36"/>
    </w:rPr>
  </w:style>
  <w:style w:type="paragraph" w:styleId="Heading2">
    <w:name w:val="heading 2"/>
    <w:basedOn w:val="Normal"/>
    <w:next w:val="Normal"/>
    <w:link w:val="Heading2Char"/>
    <w:uiPriority w:val="9"/>
    <w:semiHidden/>
    <w:unhideWhenUsed/>
    <w:qFormat/>
    <w:rsid w:val="002445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51"/>
      <w:ind w:left="469" w:hanging="237"/>
    </w:pPr>
  </w:style>
  <w:style w:type="paragraph" w:styleId="TOC2">
    <w:name w:val="toc 2"/>
    <w:basedOn w:val="Normal"/>
    <w:uiPriority w:val="1"/>
    <w:qFormat/>
    <w:pPr>
      <w:spacing w:before="24"/>
      <w:ind w:left="457"/>
    </w:pPr>
  </w:style>
  <w:style w:type="paragraph" w:styleId="TOC3">
    <w:name w:val="toc 3"/>
    <w:basedOn w:val="Normal"/>
    <w:uiPriority w:val="1"/>
    <w:qFormat/>
    <w:pPr>
      <w:spacing w:before="81"/>
      <w:ind w:left="460"/>
    </w:pPr>
  </w:style>
  <w:style w:type="paragraph" w:styleId="BodyText">
    <w:name w:val="Body Text"/>
    <w:basedOn w:val="Normal"/>
    <w:uiPriority w:val="1"/>
    <w:qFormat/>
    <w:pPr>
      <w:jc w:val="both"/>
    </w:pPr>
  </w:style>
  <w:style w:type="paragraph" w:styleId="ListParagraph">
    <w:name w:val="List Paragraph"/>
    <w:basedOn w:val="Normal"/>
    <w:uiPriority w:val="1"/>
    <w:qFormat/>
    <w:pPr>
      <w:spacing w:before="112"/>
      <w:ind w:left="564" w:right="117" w:hanging="383"/>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5F10D6"/>
    <w:rPr>
      <w:sz w:val="20"/>
      <w:szCs w:val="20"/>
    </w:rPr>
  </w:style>
  <w:style w:type="character" w:customStyle="1" w:styleId="FootnoteTextChar">
    <w:name w:val="Footnote Text Char"/>
    <w:basedOn w:val="DefaultParagraphFont"/>
    <w:link w:val="FootnoteText"/>
    <w:uiPriority w:val="99"/>
    <w:semiHidden/>
    <w:rsid w:val="005F10D6"/>
    <w:rPr>
      <w:rFonts w:ascii="Trebuchet MS" w:eastAsia="Trebuchet MS" w:hAnsi="Trebuchet MS" w:cs="Trebuchet MS"/>
      <w:sz w:val="20"/>
      <w:szCs w:val="20"/>
    </w:rPr>
  </w:style>
  <w:style w:type="character" w:styleId="FootnoteReference">
    <w:name w:val="footnote reference"/>
    <w:basedOn w:val="DefaultParagraphFont"/>
    <w:uiPriority w:val="99"/>
    <w:semiHidden/>
    <w:unhideWhenUsed/>
    <w:rsid w:val="005F10D6"/>
    <w:rPr>
      <w:vertAlign w:val="superscript"/>
    </w:rPr>
  </w:style>
  <w:style w:type="paragraph" w:styleId="Header">
    <w:name w:val="header"/>
    <w:basedOn w:val="Normal"/>
    <w:link w:val="HeaderChar"/>
    <w:uiPriority w:val="99"/>
    <w:unhideWhenUsed/>
    <w:rsid w:val="00ED4EE2"/>
    <w:pPr>
      <w:tabs>
        <w:tab w:val="center" w:pos="4680"/>
        <w:tab w:val="right" w:pos="9360"/>
      </w:tabs>
    </w:pPr>
  </w:style>
  <w:style w:type="character" w:customStyle="1" w:styleId="HeaderChar">
    <w:name w:val="Header Char"/>
    <w:basedOn w:val="DefaultParagraphFont"/>
    <w:link w:val="Header"/>
    <w:uiPriority w:val="99"/>
    <w:rsid w:val="00ED4EE2"/>
    <w:rPr>
      <w:rFonts w:ascii="Trebuchet MS" w:eastAsia="Trebuchet MS" w:hAnsi="Trebuchet MS" w:cs="Trebuchet MS"/>
    </w:rPr>
  </w:style>
  <w:style w:type="paragraph" w:styleId="Footer">
    <w:name w:val="footer"/>
    <w:basedOn w:val="Normal"/>
    <w:link w:val="FooterChar"/>
    <w:uiPriority w:val="99"/>
    <w:unhideWhenUsed/>
    <w:rsid w:val="00ED4EE2"/>
    <w:pPr>
      <w:tabs>
        <w:tab w:val="center" w:pos="4680"/>
        <w:tab w:val="right" w:pos="9360"/>
      </w:tabs>
    </w:pPr>
  </w:style>
  <w:style w:type="character" w:customStyle="1" w:styleId="FooterChar">
    <w:name w:val="Footer Char"/>
    <w:basedOn w:val="DefaultParagraphFont"/>
    <w:link w:val="Footer"/>
    <w:uiPriority w:val="99"/>
    <w:rsid w:val="00ED4EE2"/>
    <w:rPr>
      <w:rFonts w:ascii="Trebuchet MS" w:eastAsia="Trebuchet MS" w:hAnsi="Trebuchet MS" w:cs="Trebuchet MS"/>
    </w:rPr>
  </w:style>
  <w:style w:type="character" w:styleId="Hyperlink">
    <w:name w:val="Hyperlink"/>
    <w:basedOn w:val="DefaultParagraphFont"/>
    <w:uiPriority w:val="99"/>
    <w:unhideWhenUsed/>
    <w:rsid w:val="00A94D2D"/>
    <w:rPr>
      <w:color w:val="0000FF" w:themeColor="hyperlink"/>
      <w:u w:val="single"/>
    </w:rPr>
  </w:style>
  <w:style w:type="paragraph" w:styleId="TOCHeading">
    <w:name w:val="TOC Heading"/>
    <w:basedOn w:val="Heading1"/>
    <w:next w:val="Normal"/>
    <w:uiPriority w:val="39"/>
    <w:unhideWhenUsed/>
    <w:qFormat/>
    <w:rsid w:val="00A94D2D"/>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2445AF"/>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555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7E4"/>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64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B927D-8F8B-4C3B-BB15-3514886F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27</Pages>
  <Words>9876</Words>
  <Characters>56294</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Milos Pirkovic</dc:creator>
  <cp:lastModifiedBy>Radenka Grubačić</cp:lastModifiedBy>
  <cp:revision>36</cp:revision>
  <cp:lastPrinted>2022-03-14T12:55:00Z</cp:lastPrinted>
  <dcterms:created xsi:type="dcterms:W3CDTF">2022-03-22T13:24:00Z</dcterms:created>
  <dcterms:modified xsi:type="dcterms:W3CDTF">2022-03-22T14:51:00Z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Adobe InDesign 14.0 (Macintosh)</vt:lpwstr>
  </property>
  <property fmtid="{D5CDD505-2E9C-101B-9397-08002B2CF9AE}" pid="4" name="LastSaved">
    <vt:filetime>2022-03-11T00:00:00Z</vt:filetime>
  </property>
</Properties>
</file>